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AF899" w14:textId="77777777" w:rsidR="0023597B" w:rsidRPr="00FC1ED1" w:rsidRDefault="0023597B">
      <w:pPr>
        <w:jc w:val="center"/>
        <w:rPr>
          <w:rFonts w:asciiTheme="minorHAnsi" w:hAnsiTheme="minorHAnsi" w:cstheme="minorHAnsi"/>
          <w:lang w:val="hu-HU"/>
        </w:rPr>
      </w:pPr>
    </w:p>
    <w:p w14:paraId="0E9FD575" w14:textId="77777777" w:rsidR="0023597B" w:rsidRPr="00FC1ED1" w:rsidRDefault="0023597B">
      <w:pPr>
        <w:rPr>
          <w:rFonts w:asciiTheme="minorHAnsi" w:hAnsiTheme="minorHAnsi" w:cstheme="minorHAnsi"/>
          <w:lang w:val="hu-HU"/>
        </w:rPr>
      </w:pPr>
    </w:p>
    <w:p w14:paraId="24CCB51C" w14:textId="77777777" w:rsidR="0023597B" w:rsidRPr="00FC1ED1" w:rsidRDefault="0023597B">
      <w:pPr>
        <w:jc w:val="center"/>
        <w:rPr>
          <w:rFonts w:asciiTheme="minorHAnsi" w:hAnsiTheme="minorHAnsi" w:cstheme="minorHAnsi"/>
          <w:b/>
          <w:sz w:val="36"/>
          <w:szCs w:val="36"/>
          <w:lang w:val="hu-HU"/>
        </w:rPr>
      </w:pPr>
    </w:p>
    <w:p w14:paraId="5C4CB136" w14:textId="6083B417" w:rsidR="001459A3" w:rsidRDefault="001459A3">
      <w:pPr>
        <w:jc w:val="center"/>
        <w:rPr>
          <w:rFonts w:asciiTheme="minorHAnsi" w:hAnsiTheme="minorHAnsi" w:cstheme="minorHAnsi"/>
          <w:b/>
          <w:sz w:val="36"/>
          <w:szCs w:val="36"/>
          <w:lang w:val="hu-HU"/>
        </w:rPr>
      </w:pPr>
    </w:p>
    <w:p w14:paraId="37A0B3CB" w14:textId="2B1E39A1" w:rsidR="009B1F38" w:rsidRDefault="009B1F38">
      <w:pPr>
        <w:jc w:val="center"/>
        <w:rPr>
          <w:rFonts w:asciiTheme="minorHAnsi" w:hAnsiTheme="minorHAnsi" w:cstheme="minorHAnsi"/>
          <w:b/>
          <w:sz w:val="36"/>
          <w:szCs w:val="36"/>
          <w:lang w:val="hu-HU"/>
        </w:rPr>
      </w:pPr>
    </w:p>
    <w:p w14:paraId="4195A8E2" w14:textId="77777777" w:rsidR="009B1F38" w:rsidRPr="00FC1ED1" w:rsidRDefault="009B1F38">
      <w:pPr>
        <w:jc w:val="center"/>
        <w:rPr>
          <w:rFonts w:asciiTheme="minorHAnsi" w:hAnsiTheme="minorHAnsi" w:cstheme="minorHAnsi"/>
          <w:b/>
          <w:sz w:val="36"/>
          <w:szCs w:val="36"/>
          <w:lang w:val="hu-HU"/>
        </w:rPr>
      </w:pPr>
    </w:p>
    <w:p w14:paraId="05374DBF" w14:textId="77777777" w:rsidR="001337FC" w:rsidRPr="00FC1ED1" w:rsidRDefault="001337FC" w:rsidP="000F6B13">
      <w:pPr>
        <w:rPr>
          <w:rFonts w:asciiTheme="minorHAnsi" w:hAnsiTheme="minorHAnsi" w:cstheme="minorHAnsi"/>
          <w:b/>
          <w:sz w:val="36"/>
          <w:szCs w:val="36"/>
          <w:lang w:val="hu-HU"/>
        </w:rPr>
      </w:pPr>
    </w:p>
    <w:p w14:paraId="35AE45CB" w14:textId="77777777" w:rsidR="000F6B13" w:rsidRDefault="000F6B13" w:rsidP="00E6303E">
      <w:pPr>
        <w:pStyle w:val="1oldal"/>
        <w:keepLines w:val="0"/>
        <w:spacing w:before="480" w:after="480" w:line="240" w:lineRule="auto"/>
        <w:ind w:left="0"/>
        <w:rPr>
          <w:rFonts w:asciiTheme="minorHAnsi" w:hAnsiTheme="minorHAnsi" w:cstheme="minorHAnsi"/>
          <w:b/>
          <w:color w:val="auto"/>
          <w:sz w:val="36"/>
          <w:szCs w:val="36"/>
          <w:lang w:eastAsia="en-US"/>
        </w:rPr>
      </w:pPr>
      <w:r w:rsidRPr="000F6B13">
        <w:rPr>
          <w:rFonts w:asciiTheme="minorHAnsi" w:hAnsiTheme="minorHAnsi" w:cstheme="minorHAnsi"/>
          <w:b/>
          <w:color w:val="auto"/>
          <w:sz w:val="36"/>
          <w:szCs w:val="36"/>
          <w:lang w:eastAsia="en-US"/>
        </w:rPr>
        <w:t xml:space="preserve">Adatfeldolgozók biztonsági ellenőrzésének eljárásrendje </w:t>
      </w:r>
    </w:p>
    <w:p w14:paraId="79B8596E" w14:textId="77777777" w:rsidR="000F6B13" w:rsidRPr="0011745E" w:rsidRDefault="000F6B13" w:rsidP="000F6B13">
      <w:pPr>
        <w:pStyle w:val="1oldal"/>
        <w:keepLines w:val="0"/>
        <w:spacing w:before="480" w:after="480" w:line="240" w:lineRule="auto"/>
        <w:ind w:left="0"/>
        <w:jc w:val="left"/>
        <w:rPr>
          <w:rFonts w:asciiTheme="minorHAnsi" w:hAnsiTheme="minorHAnsi" w:cstheme="minorHAnsi"/>
          <w:color w:val="auto"/>
          <w:sz w:val="32"/>
          <w:szCs w:val="32"/>
        </w:rPr>
      </w:pPr>
      <w:r w:rsidRPr="0011745E">
        <w:rPr>
          <w:rFonts w:asciiTheme="minorHAnsi" w:hAnsiTheme="minorHAnsi" w:cstheme="minorHAnsi"/>
          <w:color w:val="auto"/>
          <w:sz w:val="32"/>
          <w:szCs w:val="32"/>
        </w:rPr>
        <w:t>GDPR Projekt</w:t>
      </w:r>
    </w:p>
    <w:p w14:paraId="304BC540" w14:textId="2D259F6C" w:rsidR="00E6303E" w:rsidRPr="00FC1ED1" w:rsidRDefault="00274AD8" w:rsidP="00E6303E">
      <w:pPr>
        <w:pStyle w:val="1oldal"/>
        <w:keepLines w:val="0"/>
        <w:spacing w:line="312" w:lineRule="auto"/>
        <w:ind w:left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Nagytarcsai Szociális Segítő Szolgálat</w:t>
      </w:r>
      <w:r w:rsidR="00C60175" w:rsidRPr="00C60175">
        <w:rPr>
          <w:rFonts w:asciiTheme="minorHAnsi" w:hAnsiTheme="minorHAnsi" w:cstheme="minorHAnsi"/>
          <w:color w:val="auto"/>
        </w:rPr>
        <w:t xml:space="preserve"> </w:t>
      </w:r>
      <w:r w:rsidR="00EE1E69">
        <w:rPr>
          <w:rFonts w:asciiTheme="minorHAnsi" w:hAnsiTheme="minorHAnsi" w:cstheme="minorHAnsi"/>
          <w:color w:val="auto"/>
        </w:rPr>
        <w:t>(a továbbiakban Adatkezelő)</w:t>
      </w:r>
    </w:p>
    <w:p w14:paraId="65DAFE7E" w14:textId="77777777" w:rsidR="00E6303E" w:rsidRPr="00FC1ED1" w:rsidRDefault="00E6303E" w:rsidP="00E6303E">
      <w:pPr>
        <w:pStyle w:val="1oldal"/>
        <w:keepLines w:val="0"/>
        <w:spacing w:line="312" w:lineRule="auto"/>
        <w:ind w:left="0"/>
        <w:rPr>
          <w:rFonts w:asciiTheme="minorHAnsi" w:hAnsiTheme="minorHAnsi" w:cstheme="minorHAnsi"/>
          <w:color w:val="auto"/>
        </w:rPr>
      </w:pPr>
      <w:r w:rsidRPr="00FC1ED1">
        <w:rPr>
          <w:rFonts w:asciiTheme="minorHAnsi" w:hAnsiTheme="minorHAnsi" w:cstheme="minorHAnsi"/>
          <w:color w:val="auto"/>
        </w:rPr>
        <w:t>Szerző: KÖZINFORMATIKA Nonprofit Kft</w:t>
      </w:r>
      <w:r w:rsidR="00E17796">
        <w:rPr>
          <w:rFonts w:asciiTheme="minorHAnsi" w:hAnsiTheme="minorHAnsi" w:cstheme="minorHAnsi"/>
          <w:color w:val="auto"/>
        </w:rPr>
        <w:t>.</w:t>
      </w:r>
    </w:p>
    <w:p w14:paraId="1D62043D" w14:textId="77777777" w:rsidR="001459A3" w:rsidRPr="00FC1ED1" w:rsidRDefault="001459A3" w:rsidP="000F6B13">
      <w:pPr>
        <w:rPr>
          <w:rFonts w:asciiTheme="minorHAnsi" w:hAnsiTheme="minorHAnsi" w:cstheme="minorHAnsi"/>
          <w:b/>
          <w:sz w:val="28"/>
          <w:lang w:val="hu-HU"/>
        </w:rPr>
      </w:pPr>
    </w:p>
    <w:p w14:paraId="5449512E" w14:textId="77777777" w:rsidR="001459A3" w:rsidRPr="00FC1ED1" w:rsidRDefault="001459A3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1BBC3452" w14:textId="77777777" w:rsidR="001459A3" w:rsidRDefault="001459A3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1E2FE2C4" w14:textId="77777777" w:rsidR="000F6B13" w:rsidRDefault="000F6B13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2E1B3CCA" w14:textId="77777777" w:rsidR="000F6B13" w:rsidRPr="00FC1ED1" w:rsidRDefault="000F6B13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65F7E513" w14:textId="77777777" w:rsidR="001459A3" w:rsidRPr="00FC1ED1" w:rsidRDefault="001459A3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721C05FB" w14:textId="77777777" w:rsidR="001459A3" w:rsidRPr="00FC1ED1" w:rsidRDefault="001459A3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381E6698" w14:textId="77777777" w:rsidR="001459A3" w:rsidRDefault="001459A3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0152AB2A" w14:textId="77777777" w:rsidR="002A4934" w:rsidRPr="00FC1ED1" w:rsidRDefault="002A4934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5B7D2AD8" w14:textId="77777777" w:rsidR="001459A3" w:rsidRPr="00FC1ED1" w:rsidRDefault="001459A3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6BE19056" w14:textId="77777777" w:rsidR="001459A3" w:rsidRPr="00FC1ED1" w:rsidRDefault="001459A3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476B1FD0" w14:textId="77777777" w:rsidR="001E0F43" w:rsidRPr="00FC1ED1" w:rsidRDefault="001E0F43" w:rsidP="001E0F43">
      <w:pPr>
        <w:rPr>
          <w:rFonts w:asciiTheme="minorHAnsi" w:hAnsiTheme="minorHAnsi" w:cstheme="minorHAnsi"/>
          <w:b/>
          <w:color w:val="000000" w:themeColor="text1"/>
          <w:sz w:val="28"/>
          <w:szCs w:val="28"/>
          <w:lang w:val="hu-HU"/>
        </w:rPr>
      </w:pPr>
    </w:p>
    <w:tbl>
      <w:tblPr>
        <w:tblStyle w:val="Rcsostblzat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119"/>
        <w:gridCol w:w="2760"/>
      </w:tblGrid>
      <w:tr w:rsidR="001E0F43" w:rsidRPr="00FC1ED1" w14:paraId="4898A198" w14:textId="77777777" w:rsidTr="00DD15DD">
        <w:trPr>
          <w:jc w:val="right"/>
        </w:trPr>
        <w:tc>
          <w:tcPr>
            <w:tcW w:w="3119" w:type="dxa"/>
            <w:shd w:val="clear" w:color="auto" w:fill="C6D9F1" w:themeFill="text2" w:themeFillTint="33"/>
          </w:tcPr>
          <w:p w14:paraId="73B0500B" w14:textId="77777777" w:rsidR="001E0F43" w:rsidRPr="00FC1ED1" w:rsidRDefault="006310B6" w:rsidP="001E0F4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</w:pPr>
            <w:r w:rsidRPr="00FC1ED1">
              <w:rPr>
                <w:rFonts w:asciiTheme="minorHAnsi" w:hAnsiTheme="minorHAnsi" w:cstheme="minorHAnsi"/>
                <w:b/>
                <w:color w:val="000000" w:themeColor="text1"/>
                <w:lang w:val="hu-HU" w:eastAsia="en-GB"/>
              </w:rPr>
              <w:t>Dokumentumszám:</w:t>
            </w:r>
          </w:p>
        </w:tc>
        <w:tc>
          <w:tcPr>
            <w:tcW w:w="2760" w:type="dxa"/>
          </w:tcPr>
          <w:p w14:paraId="4DFB9BE6" w14:textId="77777777" w:rsidR="001E0F43" w:rsidRPr="00FC1ED1" w:rsidRDefault="001E0F43" w:rsidP="00FC1ED1">
            <w:pPr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</w:pPr>
          </w:p>
        </w:tc>
      </w:tr>
      <w:tr w:rsidR="001E0F43" w:rsidRPr="00FC1ED1" w14:paraId="227B48D2" w14:textId="77777777" w:rsidTr="00DD15DD">
        <w:trPr>
          <w:jc w:val="right"/>
        </w:trPr>
        <w:tc>
          <w:tcPr>
            <w:tcW w:w="3119" w:type="dxa"/>
            <w:shd w:val="clear" w:color="auto" w:fill="C6D9F1" w:themeFill="text2" w:themeFillTint="33"/>
          </w:tcPr>
          <w:p w14:paraId="227C124C" w14:textId="77777777" w:rsidR="001E0F43" w:rsidRPr="00FC1ED1" w:rsidRDefault="001E0F43" w:rsidP="001E0F4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</w:pPr>
            <w:r w:rsidRPr="00FC1ED1"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  <w:t>Ver</w:t>
            </w:r>
            <w:r w:rsidR="006310B6" w:rsidRPr="00FC1ED1"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  <w:t>zió</w:t>
            </w:r>
            <w:r w:rsidRPr="00FC1ED1"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  <w:t>:</w:t>
            </w:r>
          </w:p>
        </w:tc>
        <w:tc>
          <w:tcPr>
            <w:tcW w:w="2760" w:type="dxa"/>
          </w:tcPr>
          <w:p w14:paraId="0CD6AB6E" w14:textId="77777777" w:rsidR="001E0F43" w:rsidRPr="00FC1ED1" w:rsidRDefault="001E0F43" w:rsidP="00FC1ED1">
            <w:pPr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</w:pPr>
          </w:p>
        </w:tc>
      </w:tr>
      <w:tr w:rsidR="001E0F43" w:rsidRPr="00FC1ED1" w14:paraId="46D1C4BB" w14:textId="77777777" w:rsidTr="00DD15DD">
        <w:trPr>
          <w:jc w:val="right"/>
        </w:trPr>
        <w:tc>
          <w:tcPr>
            <w:tcW w:w="3119" w:type="dxa"/>
            <w:shd w:val="clear" w:color="auto" w:fill="C6D9F1" w:themeFill="text2" w:themeFillTint="33"/>
          </w:tcPr>
          <w:p w14:paraId="6EA55A0E" w14:textId="77777777" w:rsidR="001E0F43" w:rsidRPr="00FC1ED1" w:rsidRDefault="001E0F43" w:rsidP="001E0F4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</w:pPr>
            <w:r w:rsidRPr="00FC1ED1"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  <w:t>D</w:t>
            </w:r>
            <w:r w:rsidR="006310B6" w:rsidRPr="00FC1ED1"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  <w:t>átum</w:t>
            </w:r>
            <w:r w:rsidRPr="00FC1ED1"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  <w:t>:</w:t>
            </w:r>
          </w:p>
        </w:tc>
        <w:tc>
          <w:tcPr>
            <w:tcW w:w="2760" w:type="dxa"/>
          </w:tcPr>
          <w:p w14:paraId="587CCD03" w14:textId="77777777" w:rsidR="001E0F43" w:rsidRPr="00FC1ED1" w:rsidRDefault="001E0F43" w:rsidP="00FC1ED1">
            <w:pPr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</w:pPr>
          </w:p>
        </w:tc>
      </w:tr>
      <w:tr w:rsidR="001E0F43" w:rsidRPr="00FC1ED1" w14:paraId="314D0615" w14:textId="77777777" w:rsidTr="00DD15DD">
        <w:trPr>
          <w:jc w:val="right"/>
        </w:trPr>
        <w:tc>
          <w:tcPr>
            <w:tcW w:w="3119" w:type="dxa"/>
            <w:shd w:val="clear" w:color="auto" w:fill="C6D9F1" w:themeFill="text2" w:themeFillTint="33"/>
          </w:tcPr>
          <w:p w14:paraId="78750F33" w14:textId="77777777" w:rsidR="001E0F43" w:rsidRPr="00FC1ED1" w:rsidRDefault="006310B6" w:rsidP="001E0F4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</w:pPr>
            <w:r w:rsidRPr="00FC1ED1"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  <w:t>Szerző</w:t>
            </w:r>
            <w:r w:rsidR="001E0F43" w:rsidRPr="00FC1ED1"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  <w:t>:</w:t>
            </w:r>
          </w:p>
        </w:tc>
        <w:tc>
          <w:tcPr>
            <w:tcW w:w="2760" w:type="dxa"/>
          </w:tcPr>
          <w:p w14:paraId="3DD50C7E" w14:textId="77777777" w:rsidR="001E0F43" w:rsidRPr="00FC1ED1" w:rsidRDefault="001E0F43" w:rsidP="00FC1ED1">
            <w:pPr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</w:pPr>
          </w:p>
        </w:tc>
      </w:tr>
    </w:tbl>
    <w:p w14:paraId="72EF11F7" w14:textId="77777777" w:rsidR="001E0F43" w:rsidRPr="00FC1ED1" w:rsidRDefault="001E0F43" w:rsidP="001E0F43">
      <w:pPr>
        <w:ind w:left="2880"/>
        <w:jc w:val="right"/>
        <w:rPr>
          <w:rFonts w:asciiTheme="minorHAnsi" w:hAnsiTheme="minorHAnsi" w:cstheme="minorHAnsi"/>
          <w:b/>
          <w:color w:val="000000" w:themeColor="text1"/>
          <w:lang w:val="hu-HU"/>
        </w:rPr>
      </w:pPr>
    </w:p>
    <w:p w14:paraId="589135BA" w14:textId="77777777" w:rsidR="00E6303E" w:rsidRPr="00FC1ED1" w:rsidRDefault="00E6303E" w:rsidP="001E0F43">
      <w:pPr>
        <w:rPr>
          <w:rFonts w:asciiTheme="minorHAnsi" w:hAnsiTheme="minorHAnsi" w:cstheme="minorHAnsi"/>
          <w:b/>
          <w:lang w:val="hu-HU"/>
        </w:rPr>
      </w:pPr>
    </w:p>
    <w:p w14:paraId="55C70A4B" w14:textId="77777777" w:rsidR="00E6303E" w:rsidRPr="00FC1ED1" w:rsidRDefault="00E6303E" w:rsidP="00E6303E">
      <w:pPr>
        <w:pStyle w:val="Cmsor1"/>
        <w:spacing w:before="120" w:after="120"/>
        <w:jc w:val="both"/>
        <w:rPr>
          <w:rFonts w:asciiTheme="minorHAnsi" w:hAnsiTheme="minorHAnsi" w:cstheme="minorHAnsi"/>
          <w:lang w:val="hu-HU"/>
        </w:rPr>
      </w:pPr>
      <w:bookmarkStart w:id="0" w:name="_Toc512579914"/>
      <w:bookmarkStart w:id="1" w:name="_Toc517362112"/>
      <w:bookmarkStart w:id="2" w:name="_Toc530144552"/>
      <w:r w:rsidRPr="00FC1ED1">
        <w:rPr>
          <w:rFonts w:asciiTheme="minorHAnsi" w:hAnsiTheme="minorHAnsi" w:cstheme="minorHAnsi"/>
          <w:lang w:val="hu-HU"/>
        </w:rPr>
        <w:lastRenderedPageBreak/>
        <w:t>Dokumentum verzió kontroll</w:t>
      </w:r>
      <w:bookmarkEnd w:id="0"/>
      <w:bookmarkEnd w:id="1"/>
      <w:bookmarkEnd w:id="2"/>
    </w:p>
    <w:tbl>
      <w:tblPr>
        <w:tblStyle w:val="Rcsostblzat"/>
        <w:tblW w:w="0" w:type="auto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078"/>
        <w:gridCol w:w="1823"/>
        <w:gridCol w:w="2133"/>
        <w:gridCol w:w="1976"/>
      </w:tblGrid>
      <w:tr w:rsidR="00E6303E" w:rsidRPr="00FC1ED1" w14:paraId="37844C61" w14:textId="77777777" w:rsidTr="00D87667">
        <w:tc>
          <w:tcPr>
            <w:tcW w:w="3078" w:type="dxa"/>
            <w:shd w:val="clear" w:color="auto" w:fill="DBE5F1" w:themeFill="accent1" w:themeFillTint="33"/>
            <w:vAlign w:val="center"/>
          </w:tcPr>
          <w:p w14:paraId="4FE2C466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C1ED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KISZK Verzió (k)</w:t>
            </w:r>
          </w:p>
        </w:tc>
        <w:tc>
          <w:tcPr>
            <w:tcW w:w="1823" w:type="dxa"/>
            <w:shd w:val="clear" w:color="auto" w:fill="DBE5F1" w:themeFill="accent1" w:themeFillTint="33"/>
            <w:vAlign w:val="center"/>
          </w:tcPr>
          <w:p w14:paraId="49955F23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C1ED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Dátum</w:t>
            </w:r>
          </w:p>
        </w:tc>
        <w:tc>
          <w:tcPr>
            <w:tcW w:w="2133" w:type="dxa"/>
            <w:shd w:val="clear" w:color="auto" w:fill="DBE5F1" w:themeFill="accent1" w:themeFillTint="33"/>
            <w:vAlign w:val="center"/>
          </w:tcPr>
          <w:p w14:paraId="026F92A4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C1ED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Szerző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</w:tcPr>
          <w:p w14:paraId="0D5957A7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C1ED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Megjegyzés</w:t>
            </w:r>
          </w:p>
        </w:tc>
      </w:tr>
      <w:tr w:rsidR="00E6303E" w:rsidRPr="00FC1ED1" w14:paraId="11B7664E" w14:textId="77777777" w:rsidTr="00D87667">
        <w:tc>
          <w:tcPr>
            <w:tcW w:w="3078" w:type="dxa"/>
            <w:shd w:val="clear" w:color="auto" w:fill="auto"/>
            <w:vAlign w:val="center"/>
          </w:tcPr>
          <w:p w14:paraId="6973043F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7C76CB03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74572208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4DC17522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6303E" w:rsidRPr="00FC1ED1" w14:paraId="1462A177" w14:textId="77777777" w:rsidTr="00D87667">
        <w:tc>
          <w:tcPr>
            <w:tcW w:w="3078" w:type="dxa"/>
            <w:shd w:val="clear" w:color="auto" w:fill="auto"/>
            <w:vAlign w:val="center"/>
          </w:tcPr>
          <w:p w14:paraId="43DC86B7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7E290626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06DDE0AF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09015D3D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6303E" w:rsidRPr="00FC1ED1" w14:paraId="58D41FD2" w14:textId="77777777" w:rsidTr="00D87667">
        <w:tc>
          <w:tcPr>
            <w:tcW w:w="3078" w:type="dxa"/>
            <w:shd w:val="clear" w:color="auto" w:fill="auto"/>
            <w:vAlign w:val="center"/>
          </w:tcPr>
          <w:p w14:paraId="26D8FD77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6D8090A6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783A2903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6A4449E7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6303E" w:rsidRPr="00FC1ED1" w14:paraId="3009BCD2" w14:textId="77777777" w:rsidTr="00D87667">
        <w:tc>
          <w:tcPr>
            <w:tcW w:w="3078" w:type="dxa"/>
            <w:shd w:val="clear" w:color="auto" w:fill="auto"/>
            <w:vAlign w:val="center"/>
          </w:tcPr>
          <w:p w14:paraId="5CD5B39F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0D58D007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23315A49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37616FC5" w14:textId="77777777" w:rsidR="00E6303E" w:rsidRPr="00FC1ED1" w:rsidRDefault="00E6303E" w:rsidP="00D87667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09D9F7B" w14:textId="77777777" w:rsidR="0023597B" w:rsidRPr="00FC1ED1" w:rsidRDefault="0023597B">
      <w:pPr>
        <w:rPr>
          <w:rFonts w:asciiTheme="minorHAnsi" w:hAnsiTheme="minorHAnsi" w:cstheme="minorHAnsi"/>
          <w:lang w:val="hu-HU"/>
        </w:rPr>
      </w:pPr>
    </w:p>
    <w:p w14:paraId="39FBE755" w14:textId="77777777" w:rsidR="0023597B" w:rsidRPr="00FC1ED1" w:rsidRDefault="006310B6" w:rsidP="00E6303E">
      <w:pPr>
        <w:pStyle w:val="Cmsor1"/>
        <w:spacing w:before="120" w:after="120"/>
        <w:jc w:val="both"/>
        <w:rPr>
          <w:rFonts w:asciiTheme="minorHAnsi" w:hAnsiTheme="minorHAnsi" w:cstheme="minorHAnsi"/>
          <w:b w:val="0"/>
          <w:lang w:val="hu-HU"/>
        </w:rPr>
      </w:pPr>
      <w:bookmarkStart w:id="3" w:name="_Toc530144553"/>
      <w:r w:rsidRPr="00FC1ED1">
        <w:rPr>
          <w:rFonts w:asciiTheme="minorHAnsi" w:hAnsiTheme="minorHAnsi" w:cstheme="minorHAnsi"/>
          <w:lang w:val="hu-HU"/>
        </w:rPr>
        <w:t>Tartalomjegyzék</w:t>
      </w:r>
      <w:bookmarkEnd w:id="3"/>
    </w:p>
    <w:p w14:paraId="0FE683D2" w14:textId="77777777" w:rsidR="0023597B" w:rsidRPr="00FC1ED1" w:rsidRDefault="0023597B">
      <w:pPr>
        <w:rPr>
          <w:rFonts w:asciiTheme="minorHAnsi" w:hAnsiTheme="minorHAnsi" w:cstheme="minorHAnsi"/>
          <w:lang w:val="hu-HU"/>
        </w:rPr>
      </w:pPr>
    </w:p>
    <w:p w14:paraId="195BC95C" w14:textId="77777777" w:rsidR="00731D5B" w:rsidRDefault="0019670A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hu-HU" w:eastAsia="hu-HU"/>
        </w:rPr>
      </w:pPr>
      <w:r w:rsidRPr="00FC1ED1">
        <w:rPr>
          <w:rFonts w:asciiTheme="minorHAnsi" w:hAnsiTheme="minorHAnsi" w:cstheme="minorHAnsi"/>
          <w:lang w:val="hu-HU"/>
        </w:rPr>
        <w:fldChar w:fldCharType="begin"/>
      </w:r>
      <w:r w:rsidR="001459A3" w:rsidRPr="00FC1ED1">
        <w:rPr>
          <w:rFonts w:asciiTheme="minorHAnsi" w:hAnsiTheme="minorHAnsi" w:cstheme="minorHAnsi"/>
          <w:lang w:val="hu-HU"/>
        </w:rPr>
        <w:instrText xml:space="preserve"> TOC \o "1-3" \h \z </w:instrText>
      </w:r>
      <w:r w:rsidRPr="00FC1ED1">
        <w:rPr>
          <w:rFonts w:asciiTheme="minorHAnsi" w:hAnsiTheme="minorHAnsi" w:cstheme="minorHAnsi"/>
          <w:lang w:val="hu-HU"/>
        </w:rPr>
        <w:fldChar w:fldCharType="separate"/>
      </w:r>
      <w:hyperlink w:anchor="_Toc530144552" w:history="1">
        <w:r w:rsidR="00731D5B" w:rsidRPr="00C732A5">
          <w:rPr>
            <w:rStyle w:val="Hiperhivatkozs"/>
            <w:rFonts w:cstheme="minorHAnsi"/>
            <w:noProof/>
            <w:lang w:val="hu-HU"/>
          </w:rPr>
          <w:t>1</w:t>
        </w:r>
        <w:r w:rsidR="00731D5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hu-HU" w:eastAsia="hu-HU"/>
          </w:rPr>
          <w:tab/>
        </w:r>
        <w:r w:rsidR="00731D5B" w:rsidRPr="00C732A5">
          <w:rPr>
            <w:rStyle w:val="Hiperhivatkozs"/>
            <w:rFonts w:cstheme="minorHAnsi"/>
            <w:noProof/>
            <w:lang w:val="hu-HU"/>
          </w:rPr>
          <w:t>Dokumentum verzió kontroll</w:t>
        </w:r>
        <w:r w:rsidR="00731D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1D5B">
          <w:rPr>
            <w:noProof/>
            <w:webHidden/>
          </w:rPr>
          <w:instrText xml:space="preserve"> PAGEREF _Toc530144552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1D5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1489F7E" w14:textId="77777777" w:rsidR="00731D5B" w:rsidRDefault="00274AD8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hu-HU" w:eastAsia="hu-HU"/>
        </w:rPr>
      </w:pPr>
      <w:hyperlink w:anchor="_Toc530144553" w:history="1">
        <w:r w:rsidR="00731D5B" w:rsidRPr="00C732A5">
          <w:rPr>
            <w:rStyle w:val="Hiperhivatkozs"/>
            <w:rFonts w:cstheme="minorHAnsi"/>
            <w:noProof/>
            <w:lang w:val="hu-HU"/>
          </w:rPr>
          <w:t>2</w:t>
        </w:r>
        <w:r w:rsidR="00731D5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hu-HU" w:eastAsia="hu-HU"/>
          </w:rPr>
          <w:tab/>
        </w:r>
        <w:r w:rsidR="00731D5B" w:rsidRPr="00C732A5">
          <w:rPr>
            <w:rStyle w:val="Hiperhivatkozs"/>
            <w:rFonts w:cstheme="minorHAnsi"/>
            <w:noProof/>
            <w:lang w:val="hu-HU"/>
          </w:rPr>
          <w:t>Tartalomjegyzék</w:t>
        </w:r>
        <w:r w:rsidR="00731D5B">
          <w:rPr>
            <w:noProof/>
            <w:webHidden/>
          </w:rPr>
          <w:tab/>
        </w:r>
        <w:r w:rsidR="0019670A">
          <w:rPr>
            <w:noProof/>
            <w:webHidden/>
          </w:rPr>
          <w:fldChar w:fldCharType="begin"/>
        </w:r>
        <w:r w:rsidR="00731D5B">
          <w:rPr>
            <w:noProof/>
            <w:webHidden/>
          </w:rPr>
          <w:instrText xml:space="preserve"> PAGEREF _Toc530144553 \h </w:instrText>
        </w:r>
        <w:r w:rsidR="0019670A">
          <w:rPr>
            <w:noProof/>
            <w:webHidden/>
          </w:rPr>
        </w:r>
        <w:r w:rsidR="0019670A">
          <w:rPr>
            <w:noProof/>
            <w:webHidden/>
          </w:rPr>
          <w:fldChar w:fldCharType="separate"/>
        </w:r>
        <w:r w:rsidR="00731D5B">
          <w:rPr>
            <w:noProof/>
            <w:webHidden/>
          </w:rPr>
          <w:t>2</w:t>
        </w:r>
        <w:r w:rsidR="0019670A">
          <w:rPr>
            <w:noProof/>
            <w:webHidden/>
          </w:rPr>
          <w:fldChar w:fldCharType="end"/>
        </w:r>
      </w:hyperlink>
    </w:p>
    <w:p w14:paraId="0A1B9325" w14:textId="77777777" w:rsidR="00731D5B" w:rsidRDefault="00274AD8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hu-HU" w:eastAsia="hu-HU"/>
        </w:rPr>
      </w:pPr>
      <w:hyperlink w:anchor="_Toc530144554" w:history="1">
        <w:r w:rsidR="00731D5B" w:rsidRPr="00C732A5">
          <w:rPr>
            <w:rStyle w:val="Hiperhivatkozs"/>
            <w:rFonts w:cstheme="minorHAnsi"/>
            <w:noProof/>
            <w:lang w:val="hu-HU"/>
          </w:rPr>
          <w:t>3</w:t>
        </w:r>
        <w:r w:rsidR="00731D5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hu-HU" w:eastAsia="hu-HU"/>
          </w:rPr>
          <w:tab/>
        </w:r>
        <w:r w:rsidR="00731D5B" w:rsidRPr="00C732A5">
          <w:rPr>
            <w:rStyle w:val="Hiperhivatkozs"/>
            <w:rFonts w:cstheme="minorHAnsi"/>
            <w:noProof/>
            <w:lang w:val="hu-HU"/>
          </w:rPr>
          <w:t>Bevezetés</w:t>
        </w:r>
        <w:r w:rsidR="00731D5B">
          <w:rPr>
            <w:noProof/>
            <w:webHidden/>
          </w:rPr>
          <w:tab/>
        </w:r>
        <w:r w:rsidR="0019670A">
          <w:rPr>
            <w:noProof/>
            <w:webHidden/>
          </w:rPr>
          <w:fldChar w:fldCharType="begin"/>
        </w:r>
        <w:r w:rsidR="00731D5B">
          <w:rPr>
            <w:noProof/>
            <w:webHidden/>
          </w:rPr>
          <w:instrText xml:space="preserve"> PAGEREF _Toc530144554 \h </w:instrText>
        </w:r>
        <w:r w:rsidR="0019670A">
          <w:rPr>
            <w:noProof/>
            <w:webHidden/>
          </w:rPr>
        </w:r>
        <w:r w:rsidR="0019670A">
          <w:rPr>
            <w:noProof/>
            <w:webHidden/>
          </w:rPr>
          <w:fldChar w:fldCharType="separate"/>
        </w:r>
        <w:r w:rsidR="00731D5B">
          <w:rPr>
            <w:noProof/>
            <w:webHidden/>
          </w:rPr>
          <w:t>3</w:t>
        </w:r>
        <w:r w:rsidR="0019670A">
          <w:rPr>
            <w:noProof/>
            <w:webHidden/>
          </w:rPr>
          <w:fldChar w:fldCharType="end"/>
        </w:r>
      </w:hyperlink>
    </w:p>
    <w:p w14:paraId="5EE8BB58" w14:textId="77777777" w:rsidR="00731D5B" w:rsidRDefault="00274AD8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hu-HU" w:eastAsia="hu-HU"/>
        </w:rPr>
      </w:pPr>
      <w:hyperlink w:anchor="_Toc530144555" w:history="1">
        <w:r w:rsidR="00731D5B" w:rsidRPr="00C732A5">
          <w:rPr>
            <w:rStyle w:val="Hiperhivatkozs"/>
            <w:noProof/>
            <w:lang w:val="hu-HU"/>
          </w:rPr>
          <w:t>4</w:t>
        </w:r>
        <w:r w:rsidR="00731D5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hu-HU" w:eastAsia="hu-HU"/>
          </w:rPr>
          <w:tab/>
        </w:r>
        <w:r w:rsidR="00731D5B" w:rsidRPr="00C732A5">
          <w:rPr>
            <w:rStyle w:val="Hiperhivatkozs"/>
            <w:rFonts w:cstheme="minorHAnsi"/>
            <w:noProof/>
            <w:lang w:val="hu-HU"/>
          </w:rPr>
          <w:t>Adatfeldolgozási</w:t>
        </w:r>
        <w:r w:rsidR="00731D5B" w:rsidRPr="00C732A5">
          <w:rPr>
            <w:rStyle w:val="Hiperhivatkozs"/>
            <w:noProof/>
            <w:lang w:val="hu-HU"/>
          </w:rPr>
          <w:t xml:space="preserve"> szolgáltatás</w:t>
        </w:r>
        <w:r w:rsidR="00731D5B">
          <w:rPr>
            <w:noProof/>
            <w:webHidden/>
          </w:rPr>
          <w:tab/>
        </w:r>
        <w:r w:rsidR="0019670A">
          <w:rPr>
            <w:noProof/>
            <w:webHidden/>
          </w:rPr>
          <w:fldChar w:fldCharType="begin"/>
        </w:r>
        <w:r w:rsidR="00731D5B">
          <w:rPr>
            <w:noProof/>
            <w:webHidden/>
          </w:rPr>
          <w:instrText xml:space="preserve"> PAGEREF _Toc530144555 \h </w:instrText>
        </w:r>
        <w:r w:rsidR="0019670A">
          <w:rPr>
            <w:noProof/>
            <w:webHidden/>
          </w:rPr>
        </w:r>
        <w:r w:rsidR="0019670A">
          <w:rPr>
            <w:noProof/>
            <w:webHidden/>
          </w:rPr>
          <w:fldChar w:fldCharType="separate"/>
        </w:r>
        <w:r w:rsidR="00731D5B">
          <w:rPr>
            <w:noProof/>
            <w:webHidden/>
          </w:rPr>
          <w:t>3</w:t>
        </w:r>
        <w:r w:rsidR="0019670A">
          <w:rPr>
            <w:noProof/>
            <w:webHidden/>
          </w:rPr>
          <w:fldChar w:fldCharType="end"/>
        </w:r>
      </w:hyperlink>
    </w:p>
    <w:p w14:paraId="2168150F" w14:textId="77777777" w:rsidR="00731D5B" w:rsidRDefault="00274AD8">
      <w:pPr>
        <w:pStyle w:val="TJ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hu-HU" w:eastAsia="hu-HU"/>
        </w:rPr>
      </w:pPr>
      <w:hyperlink w:anchor="_Toc530144556" w:history="1">
        <w:r w:rsidR="00731D5B" w:rsidRPr="00C732A5">
          <w:rPr>
            <w:rStyle w:val="Hiperhivatkozs"/>
            <w:noProof/>
            <w:lang w:val="hu-HU"/>
          </w:rPr>
          <w:t>4.1</w:t>
        </w:r>
        <w:r w:rsidR="00731D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hu-HU" w:eastAsia="hu-HU"/>
          </w:rPr>
          <w:tab/>
        </w:r>
        <w:r w:rsidR="00731D5B" w:rsidRPr="00C732A5">
          <w:rPr>
            <w:rStyle w:val="Hiperhivatkozs"/>
            <w:noProof/>
            <w:lang w:val="hu-HU"/>
          </w:rPr>
          <w:t>Titoktartás</w:t>
        </w:r>
        <w:r w:rsidR="00731D5B">
          <w:rPr>
            <w:noProof/>
            <w:webHidden/>
          </w:rPr>
          <w:tab/>
        </w:r>
        <w:r w:rsidR="0019670A">
          <w:rPr>
            <w:noProof/>
            <w:webHidden/>
          </w:rPr>
          <w:fldChar w:fldCharType="begin"/>
        </w:r>
        <w:r w:rsidR="00731D5B">
          <w:rPr>
            <w:noProof/>
            <w:webHidden/>
          </w:rPr>
          <w:instrText xml:space="preserve"> PAGEREF _Toc530144556 \h </w:instrText>
        </w:r>
        <w:r w:rsidR="0019670A">
          <w:rPr>
            <w:noProof/>
            <w:webHidden/>
          </w:rPr>
        </w:r>
        <w:r w:rsidR="0019670A">
          <w:rPr>
            <w:noProof/>
            <w:webHidden/>
          </w:rPr>
          <w:fldChar w:fldCharType="separate"/>
        </w:r>
        <w:r w:rsidR="00731D5B">
          <w:rPr>
            <w:noProof/>
            <w:webHidden/>
          </w:rPr>
          <w:t>3</w:t>
        </w:r>
        <w:r w:rsidR="0019670A">
          <w:rPr>
            <w:noProof/>
            <w:webHidden/>
          </w:rPr>
          <w:fldChar w:fldCharType="end"/>
        </w:r>
      </w:hyperlink>
    </w:p>
    <w:p w14:paraId="30FC9E1E" w14:textId="77777777" w:rsidR="00731D5B" w:rsidRDefault="00274AD8">
      <w:pPr>
        <w:pStyle w:val="TJ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hu-HU" w:eastAsia="hu-HU"/>
        </w:rPr>
      </w:pPr>
      <w:hyperlink w:anchor="_Toc530144557" w:history="1">
        <w:r w:rsidR="00731D5B" w:rsidRPr="00C732A5">
          <w:rPr>
            <w:rStyle w:val="Hiperhivatkozs"/>
            <w:noProof/>
            <w:lang w:val="hu-HU"/>
          </w:rPr>
          <w:t>4.2</w:t>
        </w:r>
        <w:r w:rsidR="00731D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hu-HU" w:eastAsia="hu-HU"/>
          </w:rPr>
          <w:tab/>
        </w:r>
        <w:r w:rsidR="00731D5B" w:rsidRPr="00C732A5">
          <w:rPr>
            <w:rStyle w:val="Hiperhivatkozs"/>
            <w:noProof/>
            <w:lang w:val="hu-HU"/>
          </w:rPr>
          <w:t>Rendszerfelépítés és IBR</w:t>
        </w:r>
        <w:r w:rsidR="00731D5B">
          <w:rPr>
            <w:noProof/>
            <w:webHidden/>
          </w:rPr>
          <w:tab/>
        </w:r>
        <w:r w:rsidR="0019670A">
          <w:rPr>
            <w:noProof/>
            <w:webHidden/>
          </w:rPr>
          <w:fldChar w:fldCharType="begin"/>
        </w:r>
        <w:r w:rsidR="00731D5B">
          <w:rPr>
            <w:noProof/>
            <w:webHidden/>
          </w:rPr>
          <w:instrText xml:space="preserve"> PAGEREF _Toc530144557 \h </w:instrText>
        </w:r>
        <w:r w:rsidR="0019670A">
          <w:rPr>
            <w:noProof/>
            <w:webHidden/>
          </w:rPr>
        </w:r>
        <w:r w:rsidR="0019670A">
          <w:rPr>
            <w:noProof/>
            <w:webHidden/>
          </w:rPr>
          <w:fldChar w:fldCharType="separate"/>
        </w:r>
        <w:r w:rsidR="00731D5B">
          <w:rPr>
            <w:noProof/>
            <w:webHidden/>
          </w:rPr>
          <w:t>3</w:t>
        </w:r>
        <w:r w:rsidR="0019670A">
          <w:rPr>
            <w:noProof/>
            <w:webHidden/>
          </w:rPr>
          <w:fldChar w:fldCharType="end"/>
        </w:r>
      </w:hyperlink>
    </w:p>
    <w:p w14:paraId="664AAB2E" w14:textId="77777777" w:rsidR="00731D5B" w:rsidRDefault="00274AD8">
      <w:pPr>
        <w:pStyle w:val="TJ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hu-HU" w:eastAsia="hu-HU"/>
        </w:rPr>
      </w:pPr>
      <w:hyperlink w:anchor="_Toc530144558" w:history="1">
        <w:r w:rsidR="00731D5B" w:rsidRPr="00C732A5">
          <w:rPr>
            <w:rStyle w:val="Hiperhivatkozs"/>
            <w:noProof/>
            <w:lang w:val="hu-HU"/>
          </w:rPr>
          <w:t>4.3</w:t>
        </w:r>
        <w:r w:rsidR="00731D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hu-HU" w:eastAsia="hu-HU"/>
          </w:rPr>
          <w:tab/>
        </w:r>
        <w:r w:rsidR="00731D5B" w:rsidRPr="00C732A5">
          <w:rPr>
            <w:rStyle w:val="Hiperhivatkozs"/>
            <w:noProof/>
            <w:lang w:val="hu-HU"/>
          </w:rPr>
          <w:t>További adatfeldolgozók</w:t>
        </w:r>
        <w:r w:rsidR="00731D5B">
          <w:rPr>
            <w:noProof/>
            <w:webHidden/>
          </w:rPr>
          <w:tab/>
        </w:r>
        <w:r w:rsidR="0019670A">
          <w:rPr>
            <w:noProof/>
            <w:webHidden/>
          </w:rPr>
          <w:fldChar w:fldCharType="begin"/>
        </w:r>
        <w:r w:rsidR="00731D5B">
          <w:rPr>
            <w:noProof/>
            <w:webHidden/>
          </w:rPr>
          <w:instrText xml:space="preserve"> PAGEREF _Toc530144558 \h </w:instrText>
        </w:r>
        <w:r w:rsidR="0019670A">
          <w:rPr>
            <w:noProof/>
            <w:webHidden/>
          </w:rPr>
        </w:r>
        <w:r w:rsidR="0019670A">
          <w:rPr>
            <w:noProof/>
            <w:webHidden/>
          </w:rPr>
          <w:fldChar w:fldCharType="separate"/>
        </w:r>
        <w:r w:rsidR="00731D5B">
          <w:rPr>
            <w:noProof/>
            <w:webHidden/>
          </w:rPr>
          <w:t>3</w:t>
        </w:r>
        <w:r w:rsidR="0019670A">
          <w:rPr>
            <w:noProof/>
            <w:webHidden/>
          </w:rPr>
          <w:fldChar w:fldCharType="end"/>
        </w:r>
      </w:hyperlink>
    </w:p>
    <w:p w14:paraId="5995EC16" w14:textId="77777777" w:rsidR="00731D5B" w:rsidRDefault="00274AD8">
      <w:pPr>
        <w:pStyle w:val="TJ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hu-HU" w:eastAsia="hu-HU"/>
        </w:rPr>
      </w:pPr>
      <w:hyperlink w:anchor="_Toc530144559" w:history="1">
        <w:r w:rsidR="00731D5B" w:rsidRPr="00C732A5">
          <w:rPr>
            <w:rStyle w:val="Hiperhivatkozs"/>
            <w:noProof/>
            <w:lang w:val="hu-HU"/>
          </w:rPr>
          <w:t>4.4</w:t>
        </w:r>
        <w:r w:rsidR="00731D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hu-HU" w:eastAsia="hu-HU"/>
          </w:rPr>
          <w:tab/>
        </w:r>
        <w:r w:rsidR="00731D5B" w:rsidRPr="00C732A5">
          <w:rPr>
            <w:rStyle w:val="Hiperhivatkozs"/>
            <w:noProof/>
            <w:lang w:val="hu-HU"/>
          </w:rPr>
          <w:t>Adatfeldolgozás utáni teendők</w:t>
        </w:r>
        <w:r w:rsidR="00731D5B">
          <w:rPr>
            <w:noProof/>
            <w:webHidden/>
          </w:rPr>
          <w:tab/>
        </w:r>
        <w:r w:rsidR="0019670A">
          <w:rPr>
            <w:noProof/>
            <w:webHidden/>
          </w:rPr>
          <w:fldChar w:fldCharType="begin"/>
        </w:r>
        <w:r w:rsidR="00731D5B">
          <w:rPr>
            <w:noProof/>
            <w:webHidden/>
          </w:rPr>
          <w:instrText xml:space="preserve"> PAGEREF _Toc530144559 \h </w:instrText>
        </w:r>
        <w:r w:rsidR="0019670A">
          <w:rPr>
            <w:noProof/>
            <w:webHidden/>
          </w:rPr>
        </w:r>
        <w:r w:rsidR="0019670A">
          <w:rPr>
            <w:noProof/>
            <w:webHidden/>
          </w:rPr>
          <w:fldChar w:fldCharType="separate"/>
        </w:r>
        <w:r w:rsidR="00731D5B">
          <w:rPr>
            <w:noProof/>
            <w:webHidden/>
          </w:rPr>
          <w:t>4</w:t>
        </w:r>
        <w:r w:rsidR="0019670A">
          <w:rPr>
            <w:noProof/>
            <w:webHidden/>
          </w:rPr>
          <w:fldChar w:fldCharType="end"/>
        </w:r>
      </w:hyperlink>
    </w:p>
    <w:p w14:paraId="678EE2CE" w14:textId="77777777" w:rsidR="00731D5B" w:rsidRDefault="00274AD8">
      <w:pPr>
        <w:pStyle w:val="TJ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hu-HU" w:eastAsia="hu-HU"/>
        </w:rPr>
      </w:pPr>
      <w:hyperlink w:anchor="_Toc530144560" w:history="1">
        <w:r w:rsidR="00731D5B" w:rsidRPr="00C732A5">
          <w:rPr>
            <w:rStyle w:val="Hiperhivatkozs"/>
            <w:noProof/>
            <w:lang w:val="hu-HU"/>
          </w:rPr>
          <w:t>4.5</w:t>
        </w:r>
        <w:r w:rsidR="00731D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hu-HU" w:eastAsia="hu-HU"/>
          </w:rPr>
          <w:tab/>
        </w:r>
        <w:r w:rsidR="00731D5B" w:rsidRPr="00C732A5">
          <w:rPr>
            <w:rStyle w:val="Hiperhivatkozs"/>
            <w:noProof/>
            <w:lang w:val="hu-HU"/>
          </w:rPr>
          <w:t>Összegzés</w:t>
        </w:r>
        <w:r w:rsidR="00731D5B">
          <w:rPr>
            <w:noProof/>
            <w:webHidden/>
          </w:rPr>
          <w:tab/>
        </w:r>
        <w:r w:rsidR="0019670A">
          <w:rPr>
            <w:noProof/>
            <w:webHidden/>
          </w:rPr>
          <w:fldChar w:fldCharType="begin"/>
        </w:r>
        <w:r w:rsidR="00731D5B">
          <w:rPr>
            <w:noProof/>
            <w:webHidden/>
          </w:rPr>
          <w:instrText xml:space="preserve"> PAGEREF _Toc530144560 \h </w:instrText>
        </w:r>
        <w:r w:rsidR="0019670A">
          <w:rPr>
            <w:noProof/>
            <w:webHidden/>
          </w:rPr>
        </w:r>
        <w:r w:rsidR="0019670A">
          <w:rPr>
            <w:noProof/>
            <w:webHidden/>
          </w:rPr>
          <w:fldChar w:fldCharType="separate"/>
        </w:r>
        <w:r w:rsidR="00731D5B">
          <w:rPr>
            <w:noProof/>
            <w:webHidden/>
          </w:rPr>
          <w:t>4</w:t>
        </w:r>
        <w:r w:rsidR="0019670A">
          <w:rPr>
            <w:noProof/>
            <w:webHidden/>
          </w:rPr>
          <w:fldChar w:fldCharType="end"/>
        </w:r>
      </w:hyperlink>
    </w:p>
    <w:p w14:paraId="6F9FD85E" w14:textId="77777777" w:rsidR="0023597B" w:rsidRPr="00FC1ED1" w:rsidRDefault="0019670A">
      <w:pPr>
        <w:rPr>
          <w:rFonts w:asciiTheme="minorHAnsi" w:hAnsiTheme="minorHAnsi" w:cstheme="minorHAnsi"/>
          <w:lang w:val="hu-HU"/>
        </w:rPr>
      </w:pPr>
      <w:r w:rsidRPr="00FC1ED1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</w:p>
    <w:p w14:paraId="623C7EB0" w14:textId="77777777" w:rsidR="0023597B" w:rsidRPr="00FC1ED1" w:rsidRDefault="0023597B">
      <w:pPr>
        <w:rPr>
          <w:rFonts w:asciiTheme="minorHAnsi" w:hAnsiTheme="minorHAnsi" w:cstheme="minorHAnsi"/>
          <w:lang w:val="hu-HU"/>
        </w:rPr>
      </w:pPr>
    </w:p>
    <w:p w14:paraId="45D51F8C" w14:textId="77777777" w:rsidR="0023597B" w:rsidRPr="00FC1ED1" w:rsidRDefault="0023597B">
      <w:pPr>
        <w:rPr>
          <w:rFonts w:asciiTheme="minorHAnsi" w:hAnsiTheme="minorHAnsi" w:cstheme="minorHAnsi"/>
          <w:lang w:val="hu-HU"/>
        </w:rPr>
      </w:pPr>
    </w:p>
    <w:p w14:paraId="1C281022" w14:textId="77777777" w:rsidR="0023597B" w:rsidRPr="00FC1ED1" w:rsidRDefault="0023597B">
      <w:pPr>
        <w:rPr>
          <w:rFonts w:asciiTheme="minorHAnsi" w:hAnsiTheme="minorHAnsi" w:cstheme="minorHAnsi"/>
          <w:lang w:val="hu-HU"/>
        </w:rPr>
      </w:pPr>
    </w:p>
    <w:p w14:paraId="47FFACC3" w14:textId="77777777" w:rsidR="0023597B" w:rsidRPr="00FC1ED1" w:rsidRDefault="0023597B">
      <w:pPr>
        <w:rPr>
          <w:rFonts w:asciiTheme="minorHAnsi" w:hAnsiTheme="minorHAnsi" w:cstheme="minorHAnsi"/>
          <w:lang w:val="hu-HU"/>
        </w:rPr>
      </w:pPr>
    </w:p>
    <w:p w14:paraId="36938876" w14:textId="77777777" w:rsidR="0023597B" w:rsidRPr="00FC1ED1" w:rsidRDefault="0023597B">
      <w:pPr>
        <w:rPr>
          <w:rFonts w:asciiTheme="minorHAnsi" w:hAnsiTheme="minorHAnsi" w:cstheme="minorHAnsi"/>
          <w:lang w:val="hu-HU"/>
        </w:rPr>
      </w:pPr>
      <w:r w:rsidRPr="00FC1ED1">
        <w:rPr>
          <w:rFonts w:asciiTheme="minorHAnsi" w:hAnsiTheme="minorHAnsi" w:cstheme="minorHAnsi"/>
          <w:lang w:val="hu-HU"/>
        </w:rPr>
        <w:br w:type="page"/>
      </w:r>
    </w:p>
    <w:p w14:paraId="54E6E59E" w14:textId="77777777" w:rsidR="0023597B" w:rsidRDefault="006310B6" w:rsidP="002D3CFE">
      <w:pPr>
        <w:pStyle w:val="Cmsor1"/>
        <w:rPr>
          <w:rFonts w:asciiTheme="minorHAnsi" w:hAnsiTheme="minorHAnsi" w:cstheme="minorHAnsi"/>
          <w:lang w:val="hu-HU"/>
        </w:rPr>
      </w:pPr>
      <w:bookmarkStart w:id="4" w:name="_Toc530144554"/>
      <w:r w:rsidRPr="00FC1ED1">
        <w:rPr>
          <w:rFonts w:asciiTheme="minorHAnsi" w:hAnsiTheme="minorHAnsi" w:cstheme="minorHAnsi"/>
          <w:lang w:val="hu-HU"/>
        </w:rPr>
        <w:lastRenderedPageBreak/>
        <w:t>Bevezetés</w:t>
      </w:r>
      <w:bookmarkEnd w:id="4"/>
    </w:p>
    <w:p w14:paraId="3903B491" w14:textId="77777777" w:rsidR="00C75A47" w:rsidRDefault="00C75A47" w:rsidP="00C75A47">
      <w:pPr>
        <w:rPr>
          <w:lang w:val="hu-HU"/>
        </w:rPr>
      </w:pPr>
    </w:p>
    <w:p w14:paraId="5E32F42B" w14:textId="77777777" w:rsidR="009C2762" w:rsidRDefault="009C2762" w:rsidP="00CB7F89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Az Adatkezelő</w:t>
      </w:r>
      <w:r w:rsidRPr="006835E2">
        <w:rPr>
          <w:rFonts w:asciiTheme="minorHAnsi" w:hAnsiTheme="minorHAnsi" w:cstheme="minorHAnsi"/>
          <w:lang w:val="hu-HU"/>
        </w:rPr>
        <w:t xml:space="preserve"> jogosult </w:t>
      </w:r>
      <w:r>
        <w:rPr>
          <w:rFonts w:asciiTheme="minorHAnsi" w:hAnsiTheme="minorHAnsi" w:cstheme="minorHAnsi"/>
          <w:lang w:val="hu-HU"/>
        </w:rPr>
        <w:t xml:space="preserve">az adatfeldolgozói </w:t>
      </w:r>
      <w:r w:rsidRPr="006835E2">
        <w:rPr>
          <w:rFonts w:asciiTheme="minorHAnsi" w:hAnsiTheme="minorHAnsi" w:cstheme="minorHAnsi"/>
          <w:lang w:val="hu-HU"/>
        </w:rPr>
        <w:t>tevékenység ellátását</w:t>
      </w:r>
      <w:r>
        <w:rPr>
          <w:rFonts w:asciiTheme="minorHAnsi" w:hAnsiTheme="minorHAnsi" w:cstheme="minorHAnsi"/>
          <w:lang w:val="hu-HU"/>
        </w:rPr>
        <w:t xml:space="preserve"> </w:t>
      </w:r>
      <w:r w:rsidRPr="006835E2">
        <w:rPr>
          <w:rFonts w:asciiTheme="minorHAnsi" w:hAnsiTheme="minorHAnsi" w:cstheme="minorHAnsi"/>
          <w:lang w:val="hu-HU"/>
        </w:rPr>
        <w:t>bármikor ellenőrizni.</w:t>
      </w:r>
    </w:p>
    <w:p w14:paraId="63CDF920" w14:textId="77777777" w:rsidR="009C2762" w:rsidRDefault="009C2762" w:rsidP="00CB7F89">
      <w:pPr>
        <w:jc w:val="both"/>
        <w:rPr>
          <w:rFonts w:asciiTheme="minorHAnsi" w:hAnsiTheme="minorHAnsi" w:cstheme="minorHAnsi"/>
          <w:lang w:val="hu-HU"/>
        </w:rPr>
      </w:pPr>
    </w:p>
    <w:p w14:paraId="6FDB22DA" w14:textId="633857B0" w:rsidR="0034763E" w:rsidRPr="00694EB2" w:rsidRDefault="0034763E" w:rsidP="00CB7F89">
      <w:pPr>
        <w:jc w:val="both"/>
        <w:rPr>
          <w:rFonts w:asciiTheme="minorHAnsi" w:hAnsiTheme="minorHAnsi" w:cstheme="minorHAnsi"/>
          <w:lang w:val="hu-HU"/>
        </w:rPr>
      </w:pPr>
      <w:r w:rsidRPr="00694EB2">
        <w:rPr>
          <w:rFonts w:asciiTheme="minorHAnsi" w:hAnsiTheme="minorHAnsi" w:cstheme="minorHAnsi"/>
          <w:lang w:val="hu-HU"/>
        </w:rPr>
        <w:t xml:space="preserve">Ezek az ellenőrzések </w:t>
      </w:r>
      <w:r w:rsidR="009D5287" w:rsidRPr="00694EB2">
        <w:rPr>
          <w:rFonts w:asciiTheme="minorHAnsi" w:hAnsiTheme="minorHAnsi" w:cstheme="minorHAnsi"/>
          <w:lang w:val="hu-HU"/>
        </w:rPr>
        <w:t xml:space="preserve">az </w:t>
      </w:r>
      <w:r w:rsidRPr="00694EB2">
        <w:rPr>
          <w:rFonts w:asciiTheme="minorHAnsi" w:hAnsiTheme="minorHAnsi" w:cstheme="minorHAnsi"/>
          <w:lang w:val="hu-HU"/>
        </w:rPr>
        <w:t>adatfeldolgozói szerződések</w:t>
      </w:r>
      <w:r w:rsidR="00C93703" w:rsidRPr="00694EB2">
        <w:rPr>
          <w:rFonts w:asciiTheme="minorHAnsi" w:hAnsiTheme="minorHAnsi" w:cstheme="minorHAnsi"/>
          <w:lang w:val="hu-HU"/>
        </w:rPr>
        <w:t xml:space="preserve">re vonatkoznak. </w:t>
      </w:r>
      <w:r w:rsidR="009D5287" w:rsidRPr="00694EB2">
        <w:rPr>
          <w:rFonts w:asciiTheme="minorHAnsi" w:hAnsiTheme="minorHAnsi" w:cstheme="minorHAnsi"/>
          <w:lang w:val="hu-HU"/>
        </w:rPr>
        <w:t>Az adatkezelő ellenőrzi az adatfeldolgozónál, hogy a közöttük lévő szerződésben a személyes adatok kezelésére vonatkozó előírásokat betartják-e.</w:t>
      </w:r>
    </w:p>
    <w:p w14:paraId="44D50A6B" w14:textId="77777777" w:rsidR="00980355" w:rsidRDefault="00980355" w:rsidP="00C75A47">
      <w:pPr>
        <w:rPr>
          <w:color w:val="FF0000"/>
          <w:lang w:val="hu-HU"/>
        </w:rPr>
      </w:pPr>
    </w:p>
    <w:p w14:paraId="3BFD8336" w14:textId="77777777" w:rsidR="00A6660D" w:rsidRDefault="00A6660D" w:rsidP="00A6660D">
      <w:pPr>
        <w:pStyle w:val="Cmsor1"/>
        <w:rPr>
          <w:lang w:val="hu-HU"/>
        </w:rPr>
      </w:pPr>
      <w:bookmarkStart w:id="5" w:name="_Toc530144555"/>
      <w:r w:rsidRPr="00A6660D">
        <w:rPr>
          <w:rFonts w:asciiTheme="minorHAnsi" w:hAnsiTheme="minorHAnsi" w:cstheme="minorHAnsi"/>
          <w:lang w:val="hu-HU"/>
        </w:rPr>
        <w:t>Adatfeldolgozási</w:t>
      </w:r>
      <w:r w:rsidRPr="00A6660D">
        <w:rPr>
          <w:lang w:val="hu-HU"/>
        </w:rPr>
        <w:t xml:space="preserve"> szolgáltatás</w:t>
      </w:r>
      <w:bookmarkEnd w:id="5"/>
    </w:p>
    <w:p w14:paraId="079F8E61" w14:textId="77777777" w:rsidR="00C546F2" w:rsidRDefault="00C546F2" w:rsidP="00A6660D">
      <w:pPr>
        <w:rPr>
          <w:lang w:val="hu-HU"/>
        </w:rPr>
      </w:pPr>
    </w:p>
    <w:p w14:paraId="0F25D7F6" w14:textId="77777777" w:rsidR="00A6660D" w:rsidRDefault="00A6660D" w:rsidP="00A6660D">
      <w:pPr>
        <w:pStyle w:val="Cmsor2"/>
        <w:rPr>
          <w:lang w:val="hu-HU"/>
        </w:rPr>
      </w:pPr>
      <w:bookmarkStart w:id="6" w:name="_Toc530144556"/>
      <w:r>
        <w:rPr>
          <w:lang w:val="hu-HU"/>
        </w:rPr>
        <w:t>Titoktartás</w:t>
      </w:r>
      <w:bookmarkEnd w:id="6"/>
    </w:p>
    <w:p w14:paraId="39DABF1A" w14:textId="77777777" w:rsidR="00A6660D" w:rsidRPr="00A6660D" w:rsidRDefault="00A6660D" w:rsidP="00A6660D">
      <w:pPr>
        <w:rPr>
          <w:lang w:val="hu-HU"/>
        </w:rPr>
      </w:pPr>
    </w:p>
    <w:p w14:paraId="17E20DE8" w14:textId="77777777" w:rsidR="00512C72" w:rsidRPr="00512C72" w:rsidRDefault="00980355" w:rsidP="00512C72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S</w:t>
      </w:r>
      <w:r w:rsidR="00512C72" w:rsidRPr="00512C72">
        <w:rPr>
          <w:rFonts w:asciiTheme="minorHAnsi" w:hAnsiTheme="minorHAnsi" w:cstheme="minorHAnsi"/>
          <w:lang w:val="hu-HU"/>
        </w:rPr>
        <w:t xml:space="preserve">zükséges megbizonyosodni </w:t>
      </w:r>
      <w:r w:rsidR="00C93703">
        <w:rPr>
          <w:rFonts w:asciiTheme="minorHAnsi" w:hAnsiTheme="minorHAnsi" w:cstheme="minorHAnsi"/>
          <w:lang w:val="hu-HU"/>
        </w:rPr>
        <w:t xml:space="preserve">arról, </w:t>
      </w:r>
      <w:r w:rsidR="00512C72" w:rsidRPr="00512C72">
        <w:rPr>
          <w:rFonts w:asciiTheme="minorHAnsi" w:hAnsiTheme="minorHAnsi" w:cstheme="minorHAnsi"/>
          <w:lang w:val="hu-HU"/>
        </w:rPr>
        <w:t>hogy a személyes adatok kezelésére feljogosított személyek titoktartási kötelezettséget vállalnak vagy jogszabályon alapuló megfelelő titoktartási kötelezettség alatt állnak</w:t>
      </w:r>
      <w:r w:rsidR="00C93703">
        <w:rPr>
          <w:rFonts w:asciiTheme="minorHAnsi" w:hAnsiTheme="minorHAnsi" w:cstheme="minorHAnsi"/>
          <w:lang w:val="hu-HU"/>
        </w:rPr>
        <w:t>.</w:t>
      </w:r>
    </w:p>
    <w:p w14:paraId="563C3F5E" w14:textId="77777777" w:rsidR="00C546F2" w:rsidRDefault="00C546F2" w:rsidP="00512C72">
      <w:pPr>
        <w:jc w:val="both"/>
        <w:rPr>
          <w:rFonts w:asciiTheme="minorHAnsi" w:hAnsiTheme="minorHAnsi" w:cstheme="minorHAnsi"/>
          <w:lang w:val="hu-HU"/>
        </w:rPr>
      </w:pPr>
    </w:p>
    <w:p w14:paraId="6057DAEE" w14:textId="77777777" w:rsidR="00A6660D" w:rsidRDefault="00A6660D" w:rsidP="00A6660D">
      <w:pPr>
        <w:pStyle w:val="Cmsor2"/>
        <w:rPr>
          <w:lang w:val="hu-HU"/>
        </w:rPr>
      </w:pPr>
      <w:bookmarkStart w:id="7" w:name="_Toc530144557"/>
      <w:r>
        <w:rPr>
          <w:lang w:val="hu-HU"/>
        </w:rPr>
        <w:t>Rendszerfelépítés és IBR</w:t>
      </w:r>
      <w:bookmarkEnd w:id="7"/>
    </w:p>
    <w:p w14:paraId="2576B7E0" w14:textId="77777777" w:rsidR="00A6660D" w:rsidRPr="00A6660D" w:rsidRDefault="00A6660D" w:rsidP="00A6660D">
      <w:pPr>
        <w:rPr>
          <w:lang w:val="hu-HU"/>
        </w:rPr>
      </w:pPr>
    </w:p>
    <w:p w14:paraId="5678D6ED" w14:textId="77777777" w:rsidR="00512C72" w:rsidRPr="00512C72" w:rsidRDefault="00512C72" w:rsidP="00512C72">
      <w:pPr>
        <w:jc w:val="both"/>
        <w:rPr>
          <w:rFonts w:asciiTheme="minorHAnsi" w:hAnsiTheme="minorHAnsi" w:cstheme="minorHAnsi"/>
          <w:lang w:val="hu-HU"/>
        </w:rPr>
      </w:pPr>
      <w:r w:rsidRPr="00512C72">
        <w:rPr>
          <w:rFonts w:asciiTheme="minorHAnsi" w:hAnsiTheme="minorHAnsi" w:cstheme="minorHAnsi"/>
          <w:lang w:val="hu-HU"/>
        </w:rPr>
        <w:t xml:space="preserve">Amennyiben az adatfeldolgozó </w:t>
      </w:r>
      <w:r w:rsidR="00EE1E69">
        <w:rPr>
          <w:rFonts w:asciiTheme="minorHAnsi" w:hAnsiTheme="minorHAnsi" w:cstheme="minorHAnsi"/>
          <w:lang w:val="hu-HU"/>
        </w:rPr>
        <w:t>az Adatkezelő</w:t>
      </w:r>
      <w:r w:rsidRPr="00512C72">
        <w:rPr>
          <w:rFonts w:asciiTheme="minorHAnsi" w:hAnsiTheme="minorHAnsi" w:cstheme="minorHAnsi"/>
          <w:lang w:val="hu-HU"/>
        </w:rPr>
        <w:t xml:space="preserve"> rendszereitől eltérő rendszerben dolgozza fel a személyes </w:t>
      </w:r>
      <w:r w:rsidR="005A448F" w:rsidRPr="00512C72">
        <w:rPr>
          <w:rFonts w:asciiTheme="minorHAnsi" w:hAnsiTheme="minorHAnsi" w:cstheme="minorHAnsi"/>
          <w:lang w:val="hu-HU"/>
        </w:rPr>
        <w:t>adatokat, meg</w:t>
      </w:r>
      <w:r w:rsidRPr="00512C72">
        <w:rPr>
          <w:rFonts w:asciiTheme="minorHAnsi" w:hAnsiTheme="minorHAnsi" w:cstheme="minorHAnsi"/>
          <w:lang w:val="hu-HU"/>
        </w:rPr>
        <w:t xml:space="preserve"> kell róla győződni, hogy az adatkezelés jellege, hatóköre, körülményei, és céljai</w:t>
      </w:r>
      <w:r w:rsidR="00C93703">
        <w:rPr>
          <w:rFonts w:asciiTheme="minorHAnsi" w:hAnsiTheme="minorHAnsi" w:cstheme="minorHAnsi"/>
          <w:lang w:val="hu-HU"/>
        </w:rPr>
        <w:t xml:space="preserve">, </w:t>
      </w:r>
      <w:r w:rsidRPr="00512C72">
        <w:rPr>
          <w:rFonts w:asciiTheme="minorHAnsi" w:hAnsiTheme="minorHAnsi" w:cstheme="minorHAnsi"/>
          <w:lang w:val="hu-HU"/>
        </w:rPr>
        <w:t xml:space="preserve">továbbá a természetes személyek jogaira és szabadságaira jelentett, változó valószínűségű és súlyosságú kockázat </w:t>
      </w:r>
      <w:r w:rsidR="005A448F" w:rsidRPr="00512C72">
        <w:rPr>
          <w:rFonts w:asciiTheme="minorHAnsi" w:hAnsiTheme="minorHAnsi" w:cstheme="minorHAnsi"/>
          <w:lang w:val="hu-HU"/>
        </w:rPr>
        <w:t>figyelembevételével</w:t>
      </w:r>
      <w:r w:rsidRPr="00512C72">
        <w:rPr>
          <w:rFonts w:asciiTheme="minorHAnsi" w:hAnsiTheme="minorHAnsi" w:cstheme="minorHAnsi"/>
          <w:lang w:val="hu-HU"/>
        </w:rPr>
        <w:t xml:space="preserve"> megfelelő technikai és szervezési intézkedéseket hajt végre annak érdekében, hogy a kockázat mértékének megfelelő szintű adatbiztonságot garantálja, ideértve, többek között:</w:t>
      </w:r>
    </w:p>
    <w:p w14:paraId="74DA3808" w14:textId="77777777" w:rsidR="00C93703" w:rsidRDefault="00C93703" w:rsidP="00512C72">
      <w:pPr>
        <w:jc w:val="both"/>
        <w:rPr>
          <w:rFonts w:asciiTheme="minorHAnsi" w:hAnsiTheme="minorHAnsi" w:cstheme="minorHAnsi"/>
          <w:lang w:val="hu-HU"/>
        </w:rPr>
      </w:pPr>
    </w:p>
    <w:p w14:paraId="72A4875C" w14:textId="77777777" w:rsidR="00512C72" w:rsidRPr="00512C72" w:rsidRDefault="00512C72" w:rsidP="00512C72">
      <w:pPr>
        <w:jc w:val="both"/>
        <w:rPr>
          <w:rFonts w:asciiTheme="minorHAnsi" w:hAnsiTheme="minorHAnsi" w:cstheme="minorHAnsi"/>
          <w:lang w:val="hu-HU"/>
        </w:rPr>
      </w:pPr>
      <w:r w:rsidRPr="00512C72">
        <w:rPr>
          <w:rFonts w:asciiTheme="minorHAnsi" w:hAnsiTheme="minorHAnsi" w:cstheme="minorHAnsi"/>
          <w:lang w:val="hu-HU"/>
        </w:rPr>
        <w:t>1. a személyes adatok kezelésére használt rendszerek és szolgáltatások folyamatos bizalmas jellegének biztosítását, integritását, rendelkezésre állását</w:t>
      </w:r>
      <w:r w:rsidR="00C93703">
        <w:rPr>
          <w:rFonts w:asciiTheme="minorHAnsi" w:hAnsiTheme="minorHAnsi" w:cstheme="minorHAnsi"/>
          <w:lang w:val="hu-HU"/>
        </w:rPr>
        <w:t xml:space="preserve">; </w:t>
      </w:r>
    </w:p>
    <w:p w14:paraId="2CE9C963" w14:textId="77777777" w:rsidR="00C93703" w:rsidRDefault="00C93703" w:rsidP="00512C72">
      <w:pPr>
        <w:jc w:val="both"/>
        <w:rPr>
          <w:rFonts w:asciiTheme="minorHAnsi" w:hAnsiTheme="minorHAnsi" w:cstheme="minorHAnsi"/>
          <w:lang w:val="hu-HU"/>
        </w:rPr>
      </w:pPr>
    </w:p>
    <w:p w14:paraId="1FDFA346" w14:textId="77777777" w:rsidR="00512C72" w:rsidRPr="00512C72" w:rsidRDefault="00512C72" w:rsidP="00512C72">
      <w:pPr>
        <w:jc w:val="both"/>
        <w:rPr>
          <w:rFonts w:asciiTheme="minorHAnsi" w:hAnsiTheme="minorHAnsi" w:cstheme="minorHAnsi"/>
          <w:lang w:val="hu-HU"/>
        </w:rPr>
      </w:pPr>
      <w:r w:rsidRPr="00512C72">
        <w:rPr>
          <w:rFonts w:asciiTheme="minorHAnsi" w:hAnsiTheme="minorHAnsi" w:cstheme="minorHAnsi"/>
          <w:lang w:val="hu-HU"/>
        </w:rPr>
        <w:t xml:space="preserve">2. fizikai vagy műszaki incidens esetén az arra való képességet, hogy a személyes adatokhoz való hozzáférést és az adatok </w:t>
      </w:r>
      <w:r w:rsidR="00B62341" w:rsidRPr="00512C72">
        <w:rPr>
          <w:rFonts w:asciiTheme="minorHAnsi" w:hAnsiTheme="minorHAnsi" w:cstheme="minorHAnsi"/>
          <w:lang w:val="hu-HU"/>
        </w:rPr>
        <w:t>rendelkezésre</w:t>
      </w:r>
      <w:r w:rsidRPr="00512C72">
        <w:rPr>
          <w:rFonts w:asciiTheme="minorHAnsi" w:hAnsiTheme="minorHAnsi" w:cstheme="minorHAnsi"/>
          <w:lang w:val="hu-HU"/>
        </w:rPr>
        <w:t xml:space="preserve"> állását kellő időben vissza lehet állítani.</w:t>
      </w:r>
    </w:p>
    <w:p w14:paraId="618772C5" w14:textId="77777777" w:rsidR="00C93703" w:rsidRDefault="00C93703" w:rsidP="00512C72">
      <w:pPr>
        <w:jc w:val="both"/>
        <w:rPr>
          <w:rFonts w:asciiTheme="minorHAnsi" w:hAnsiTheme="minorHAnsi" w:cstheme="minorHAnsi"/>
          <w:lang w:val="hu-HU"/>
        </w:rPr>
      </w:pPr>
    </w:p>
    <w:p w14:paraId="244ACE34" w14:textId="77777777" w:rsidR="00512C72" w:rsidRPr="00512C72" w:rsidRDefault="00AB594C" w:rsidP="00512C72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Az adatkezelő jogosult </w:t>
      </w:r>
      <w:r w:rsidR="00512C72" w:rsidRPr="00512C72">
        <w:rPr>
          <w:rFonts w:asciiTheme="minorHAnsi" w:hAnsiTheme="minorHAnsi" w:cstheme="minorHAnsi"/>
          <w:lang w:val="hu-HU"/>
        </w:rPr>
        <w:t xml:space="preserve">az </w:t>
      </w:r>
      <w:r>
        <w:rPr>
          <w:rFonts w:asciiTheme="minorHAnsi" w:hAnsiTheme="minorHAnsi" w:cstheme="minorHAnsi"/>
          <w:lang w:val="hu-HU"/>
        </w:rPr>
        <w:t xml:space="preserve">adatfeldolgozó által az </w:t>
      </w:r>
      <w:r w:rsidR="00512C72" w:rsidRPr="00512C72">
        <w:rPr>
          <w:rFonts w:asciiTheme="minorHAnsi" w:hAnsiTheme="minorHAnsi" w:cstheme="minorHAnsi"/>
          <w:lang w:val="hu-HU"/>
        </w:rPr>
        <w:t>adatkezelés biztonságának garantálására hozott technikai és szervezeti intézkedések hatékonyságá</w:t>
      </w:r>
      <w:r>
        <w:rPr>
          <w:rFonts w:asciiTheme="minorHAnsi" w:hAnsiTheme="minorHAnsi" w:cstheme="minorHAnsi"/>
          <w:lang w:val="hu-HU"/>
        </w:rPr>
        <w:t>t</w:t>
      </w:r>
      <w:r w:rsidR="00512C72" w:rsidRPr="00512C72">
        <w:rPr>
          <w:rFonts w:asciiTheme="minorHAnsi" w:hAnsiTheme="minorHAnsi" w:cstheme="minorHAnsi"/>
          <w:lang w:val="hu-HU"/>
        </w:rPr>
        <w:t xml:space="preserve"> rendszeres</w:t>
      </w:r>
      <w:r>
        <w:rPr>
          <w:rFonts w:asciiTheme="minorHAnsi" w:hAnsiTheme="minorHAnsi" w:cstheme="minorHAnsi"/>
          <w:lang w:val="hu-HU"/>
        </w:rPr>
        <w:t xml:space="preserve">en </w:t>
      </w:r>
      <w:r w:rsidR="00512C72" w:rsidRPr="00512C72">
        <w:rPr>
          <w:rFonts w:asciiTheme="minorHAnsi" w:hAnsiTheme="minorHAnsi" w:cstheme="minorHAnsi"/>
          <w:lang w:val="hu-HU"/>
        </w:rPr>
        <w:t>felülvizsgál</w:t>
      </w:r>
      <w:r>
        <w:rPr>
          <w:rFonts w:asciiTheme="minorHAnsi" w:hAnsiTheme="minorHAnsi" w:cstheme="minorHAnsi"/>
          <w:lang w:val="hu-HU"/>
        </w:rPr>
        <w:t>ni.</w:t>
      </w:r>
    </w:p>
    <w:p w14:paraId="64D5642D" w14:textId="77777777" w:rsidR="00512C72" w:rsidRPr="00512C72" w:rsidRDefault="00512C72" w:rsidP="00512C72">
      <w:pPr>
        <w:jc w:val="both"/>
        <w:rPr>
          <w:rFonts w:asciiTheme="minorHAnsi" w:hAnsiTheme="minorHAnsi" w:cstheme="minorHAnsi"/>
          <w:lang w:val="hu-HU"/>
        </w:rPr>
      </w:pPr>
    </w:p>
    <w:p w14:paraId="6970F088" w14:textId="77777777" w:rsidR="002F12AE" w:rsidRDefault="00512C72" w:rsidP="00512C72">
      <w:pPr>
        <w:jc w:val="both"/>
        <w:rPr>
          <w:rFonts w:asciiTheme="minorHAnsi" w:hAnsiTheme="minorHAnsi" w:cstheme="minorHAnsi"/>
          <w:lang w:val="hu-HU"/>
        </w:rPr>
      </w:pPr>
      <w:r w:rsidRPr="00512C72">
        <w:rPr>
          <w:rFonts w:asciiTheme="minorHAnsi" w:hAnsiTheme="minorHAnsi" w:cstheme="minorHAnsi"/>
          <w:lang w:val="hu-HU"/>
        </w:rPr>
        <w:t>Amennyiben az adat</w:t>
      </w:r>
      <w:r w:rsidR="00AB594C">
        <w:rPr>
          <w:rFonts w:asciiTheme="minorHAnsi" w:hAnsiTheme="minorHAnsi" w:cstheme="minorHAnsi"/>
          <w:lang w:val="hu-HU"/>
        </w:rPr>
        <w:t>feldo</w:t>
      </w:r>
      <w:r w:rsidR="00E66545">
        <w:rPr>
          <w:rFonts w:asciiTheme="minorHAnsi" w:hAnsiTheme="minorHAnsi" w:cstheme="minorHAnsi"/>
          <w:lang w:val="hu-HU"/>
        </w:rPr>
        <w:t>lgozó</w:t>
      </w:r>
      <w:r w:rsidRPr="00512C72">
        <w:rPr>
          <w:rFonts w:asciiTheme="minorHAnsi" w:hAnsiTheme="minorHAnsi" w:cstheme="minorHAnsi"/>
          <w:lang w:val="hu-HU"/>
        </w:rPr>
        <w:t xml:space="preserve"> rendelkezik Információ Biztonsági Rendszerrel, az </w:t>
      </w:r>
      <w:r w:rsidR="00E66545">
        <w:rPr>
          <w:rFonts w:asciiTheme="minorHAnsi" w:hAnsiTheme="minorHAnsi" w:cstheme="minorHAnsi"/>
          <w:lang w:val="hu-HU"/>
        </w:rPr>
        <w:t xml:space="preserve">adatkezelő jogosult a felülvizsgálatot erre kiterjeszteni. </w:t>
      </w:r>
    </w:p>
    <w:p w14:paraId="2CC8779C" w14:textId="77777777" w:rsidR="00C546F2" w:rsidRDefault="00C546F2" w:rsidP="00512C72">
      <w:pPr>
        <w:jc w:val="both"/>
        <w:rPr>
          <w:rFonts w:asciiTheme="minorHAnsi" w:hAnsiTheme="minorHAnsi" w:cstheme="minorHAnsi"/>
          <w:lang w:val="hu-HU"/>
        </w:rPr>
      </w:pPr>
    </w:p>
    <w:p w14:paraId="21A16C39" w14:textId="77777777" w:rsidR="00C546F2" w:rsidRDefault="00E66545" w:rsidP="00C546F2">
      <w:pPr>
        <w:pStyle w:val="Cmsor2"/>
        <w:rPr>
          <w:lang w:val="hu-HU"/>
        </w:rPr>
      </w:pPr>
      <w:bookmarkStart w:id="8" w:name="_Toc530144558"/>
      <w:r>
        <w:rPr>
          <w:lang w:val="hu-HU"/>
        </w:rPr>
        <w:t>T</w:t>
      </w:r>
      <w:r w:rsidR="00C546F2" w:rsidRPr="00C546F2">
        <w:rPr>
          <w:lang w:val="hu-HU"/>
        </w:rPr>
        <w:t>ovábbi adatfeldolgozók</w:t>
      </w:r>
      <w:bookmarkEnd w:id="8"/>
    </w:p>
    <w:p w14:paraId="48C1844C" w14:textId="77777777" w:rsidR="00C546F2" w:rsidRPr="00C546F2" w:rsidRDefault="00C546F2" w:rsidP="00C546F2">
      <w:pPr>
        <w:rPr>
          <w:lang w:val="hu-HU"/>
        </w:rPr>
      </w:pPr>
    </w:p>
    <w:p w14:paraId="42FD3D4A" w14:textId="77777777" w:rsidR="0022595D" w:rsidRDefault="0022595D" w:rsidP="00512C72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Amennyiben az adatfeldolgozó további adatfeldolgozó közreműködését veszi igénybe az adatkezelővel létrejött szerződés teljesítéséhez, a teljesítésbe bevont adatfeldolgozó tevékenységének jogszerűségéért önmaga tartozik felelősséggel. </w:t>
      </w:r>
    </w:p>
    <w:p w14:paraId="08250605" w14:textId="77777777" w:rsidR="0022595D" w:rsidRDefault="0022595D" w:rsidP="00512C72">
      <w:pPr>
        <w:jc w:val="both"/>
        <w:rPr>
          <w:rFonts w:asciiTheme="minorHAnsi" w:hAnsiTheme="minorHAnsi" w:cstheme="minorHAnsi"/>
          <w:lang w:val="hu-HU"/>
        </w:rPr>
      </w:pPr>
    </w:p>
    <w:p w14:paraId="0F64A1E5" w14:textId="77777777" w:rsidR="0022595D" w:rsidRDefault="0022595D" w:rsidP="00512C72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A további adatfeldolgozó ellenőrzés</w:t>
      </w:r>
      <w:r w:rsidR="007D1798">
        <w:rPr>
          <w:rFonts w:asciiTheme="minorHAnsi" w:hAnsiTheme="minorHAnsi" w:cstheme="minorHAnsi"/>
          <w:lang w:val="hu-HU"/>
        </w:rPr>
        <w:t>e</w:t>
      </w:r>
      <w:r>
        <w:rPr>
          <w:rFonts w:asciiTheme="minorHAnsi" w:hAnsiTheme="minorHAnsi" w:cstheme="minorHAnsi"/>
          <w:lang w:val="hu-HU"/>
        </w:rPr>
        <w:t xml:space="preserve"> </w:t>
      </w:r>
      <w:r w:rsidR="007D1798">
        <w:rPr>
          <w:rFonts w:asciiTheme="minorHAnsi" w:hAnsiTheme="minorHAnsi" w:cstheme="minorHAnsi"/>
          <w:lang w:val="hu-HU"/>
        </w:rPr>
        <w:t xml:space="preserve">is </w:t>
      </w:r>
      <w:r>
        <w:rPr>
          <w:rFonts w:asciiTheme="minorHAnsi" w:hAnsiTheme="minorHAnsi" w:cstheme="minorHAnsi"/>
          <w:lang w:val="hu-HU"/>
        </w:rPr>
        <w:t>az adatfeldolgozó</w:t>
      </w:r>
      <w:r w:rsidR="007D1798">
        <w:rPr>
          <w:rFonts w:asciiTheme="minorHAnsi" w:hAnsiTheme="minorHAnsi" w:cstheme="minorHAnsi"/>
          <w:lang w:val="hu-HU"/>
        </w:rPr>
        <w:t xml:space="preserve"> felelőssége. </w:t>
      </w:r>
    </w:p>
    <w:p w14:paraId="22A38AE3" w14:textId="77777777" w:rsidR="0022595D" w:rsidRDefault="0022595D" w:rsidP="00512C72">
      <w:pPr>
        <w:jc w:val="both"/>
        <w:rPr>
          <w:rFonts w:asciiTheme="minorHAnsi" w:hAnsiTheme="minorHAnsi" w:cstheme="minorHAnsi"/>
          <w:lang w:val="hu-HU"/>
        </w:rPr>
      </w:pPr>
    </w:p>
    <w:p w14:paraId="7713DEE2" w14:textId="77777777" w:rsidR="003C5103" w:rsidRDefault="00C546F2" w:rsidP="00C546F2">
      <w:pPr>
        <w:pStyle w:val="Cmsor2"/>
        <w:rPr>
          <w:lang w:val="hu-HU"/>
        </w:rPr>
      </w:pPr>
      <w:bookmarkStart w:id="9" w:name="_Toc530144559"/>
      <w:r w:rsidRPr="00C546F2">
        <w:rPr>
          <w:lang w:val="hu-HU"/>
        </w:rPr>
        <w:lastRenderedPageBreak/>
        <w:t>Adatfeldolgozás utáni teendők</w:t>
      </w:r>
      <w:bookmarkEnd w:id="9"/>
    </w:p>
    <w:p w14:paraId="505A7BB0" w14:textId="77777777" w:rsidR="00C546F2" w:rsidRPr="00C546F2" w:rsidRDefault="00C546F2" w:rsidP="00C546F2">
      <w:pPr>
        <w:rPr>
          <w:lang w:val="hu-HU"/>
        </w:rPr>
      </w:pPr>
    </w:p>
    <w:p w14:paraId="3A47E4E2" w14:textId="77777777" w:rsidR="003C5103" w:rsidRDefault="003C5103" w:rsidP="00512C72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Az adatfeldolgozói </w:t>
      </w:r>
      <w:r w:rsidR="00FE2B38">
        <w:rPr>
          <w:rFonts w:asciiTheme="minorHAnsi" w:hAnsiTheme="minorHAnsi" w:cstheme="minorHAnsi"/>
          <w:lang w:val="hu-HU"/>
        </w:rPr>
        <w:t xml:space="preserve">szolgáltatás nyújtásának befejezését követően </w:t>
      </w:r>
      <w:r w:rsidR="00EE1E69">
        <w:rPr>
          <w:rFonts w:asciiTheme="minorHAnsi" w:hAnsiTheme="minorHAnsi" w:cstheme="minorHAnsi"/>
          <w:lang w:val="hu-HU"/>
        </w:rPr>
        <w:t>az Adatkezelő</w:t>
      </w:r>
      <w:r w:rsidR="00FE2B38">
        <w:rPr>
          <w:rFonts w:asciiTheme="minorHAnsi" w:hAnsiTheme="minorHAnsi" w:cstheme="minorHAnsi"/>
          <w:lang w:val="hu-HU"/>
        </w:rPr>
        <w:t xml:space="preserve"> döntése alapján minden személyes adatot töröl vagy visszajuttat </w:t>
      </w:r>
      <w:r w:rsidR="00EE1E69">
        <w:rPr>
          <w:rFonts w:asciiTheme="minorHAnsi" w:hAnsiTheme="minorHAnsi" w:cstheme="minorHAnsi"/>
          <w:lang w:val="hu-HU"/>
        </w:rPr>
        <w:t>az Adatkezelőnek</w:t>
      </w:r>
      <w:r w:rsidR="00FE2B38">
        <w:rPr>
          <w:rFonts w:asciiTheme="minorHAnsi" w:hAnsiTheme="minorHAnsi" w:cstheme="minorHAnsi"/>
          <w:lang w:val="hu-HU"/>
        </w:rPr>
        <w:t xml:space="preserve">, és törli a meglévő másolatokat. Kivéve, ha az </w:t>
      </w:r>
      <w:r w:rsidR="009C2762">
        <w:rPr>
          <w:rFonts w:asciiTheme="minorHAnsi" w:hAnsiTheme="minorHAnsi" w:cstheme="minorHAnsi"/>
          <w:lang w:val="hu-HU"/>
        </w:rPr>
        <w:t>Európai U</w:t>
      </w:r>
      <w:r w:rsidR="00FE2B38">
        <w:rPr>
          <w:rFonts w:asciiTheme="minorHAnsi" w:hAnsiTheme="minorHAnsi" w:cstheme="minorHAnsi"/>
          <w:lang w:val="hu-HU"/>
        </w:rPr>
        <w:t xml:space="preserve">niós vagy a </w:t>
      </w:r>
      <w:r w:rsidR="009C2762">
        <w:rPr>
          <w:rFonts w:asciiTheme="minorHAnsi" w:hAnsiTheme="minorHAnsi" w:cstheme="minorHAnsi"/>
          <w:lang w:val="hu-HU"/>
        </w:rPr>
        <w:t xml:space="preserve">nemzeti </w:t>
      </w:r>
      <w:r w:rsidR="00FE2B38">
        <w:rPr>
          <w:rFonts w:asciiTheme="minorHAnsi" w:hAnsiTheme="minorHAnsi" w:cstheme="minorHAnsi"/>
          <w:lang w:val="hu-HU"/>
        </w:rPr>
        <w:t>jog a személyes adatok tárolását írja elő.</w:t>
      </w:r>
    </w:p>
    <w:p w14:paraId="732472B0" w14:textId="77777777" w:rsidR="00FE2B38" w:rsidRDefault="00FE2B38" w:rsidP="00512C72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Ezzel kapcsolatba</w:t>
      </w:r>
      <w:r w:rsidR="00EE1E69">
        <w:rPr>
          <w:rFonts w:asciiTheme="minorHAnsi" w:hAnsiTheme="minorHAnsi" w:cstheme="minorHAnsi"/>
          <w:lang w:val="hu-HU"/>
        </w:rPr>
        <w:t>n</w:t>
      </w:r>
      <w:r>
        <w:rPr>
          <w:rFonts w:asciiTheme="minorHAnsi" w:hAnsiTheme="minorHAnsi" w:cstheme="minorHAnsi"/>
          <w:lang w:val="hu-HU"/>
        </w:rPr>
        <w:t xml:space="preserve"> </w:t>
      </w:r>
      <w:r w:rsidR="00EE1E69">
        <w:rPr>
          <w:rFonts w:asciiTheme="minorHAnsi" w:hAnsiTheme="minorHAnsi" w:cstheme="minorHAnsi"/>
          <w:lang w:val="hu-HU"/>
        </w:rPr>
        <w:t>az Adatkezelő</w:t>
      </w:r>
      <w:r>
        <w:rPr>
          <w:rFonts w:asciiTheme="minorHAnsi" w:hAnsiTheme="minorHAnsi" w:cstheme="minorHAnsi"/>
          <w:lang w:val="hu-HU"/>
        </w:rPr>
        <w:t xml:space="preserve"> számára az adatfeldolgozó köteles minden információt a rendelkezésére bocsájtani, </w:t>
      </w:r>
      <w:r w:rsidRPr="00FE2B38">
        <w:rPr>
          <w:rFonts w:asciiTheme="minorHAnsi" w:hAnsiTheme="minorHAnsi" w:cstheme="minorHAnsi"/>
          <w:lang w:val="hu-HU"/>
        </w:rPr>
        <w:t xml:space="preserve">amely az adatok, illetve a másolatok törlésének igazolásához szükséges, továbbá amely lehetővé teszi és elősegíti </w:t>
      </w:r>
      <w:r w:rsidR="00EE1E69">
        <w:rPr>
          <w:rFonts w:asciiTheme="minorHAnsi" w:hAnsiTheme="minorHAnsi" w:cstheme="minorHAnsi"/>
          <w:lang w:val="hu-HU"/>
        </w:rPr>
        <w:t>az Adatkezelő</w:t>
      </w:r>
      <w:r>
        <w:rPr>
          <w:rFonts w:asciiTheme="minorHAnsi" w:hAnsiTheme="minorHAnsi" w:cstheme="minorHAnsi"/>
          <w:lang w:val="hu-HU"/>
        </w:rPr>
        <w:t xml:space="preserve"> </w:t>
      </w:r>
      <w:r w:rsidRPr="00FE2B38">
        <w:rPr>
          <w:rFonts w:asciiTheme="minorHAnsi" w:hAnsiTheme="minorHAnsi" w:cstheme="minorHAnsi"/>
          <w:lang w:val="hu-HU"/>
        </w:rPr>
        <w:t xml:space="preserve">által vagy az általa megbízott más ellenőr által </w:t>
      </w:r>
      <w:r w:rsidR="001A4596">
        <w:rPr>
          <w:rFonts w:asciiTheme="minorHAnsi" w:hAnsiTheme="minorHAnsi" w:cstheme="minorHAnsi"/>
          <w:lang w:val="hu-HU"/>
        </w:rPr>
        <w:t xml:space="preserve">az adatfeldolgozónál </w:t>
      </w:r>
      <w:r w:rsidRPr="00FE2B38">
        <w:rPr>
          <w:rFonts w:asciiTheme="minorHAnsi" w:hAnsiTheme="minorHAnsi" w:cstheme="minorHAnsi"/>
          <w:lang w:val="hu-HU"/>
        </w:rPr>
        <w:t>végzett auditokat, beleértve a helyszíni vizsgálatokat is</w:t>
      </w:r>
      <w:r>
        <w:rPr>
          <w:rFonts w:asciiTheme="minorHAnsi" w:hAnsiTheme="minorHAnsi" w:cstheme="minorHAnsi"/>
          <w:lang w:val="hu-HU"/>
        </w:rPr>
        <w:t xml:space="preserve">. </w:t>
      </w:r>
    </w:p>
    <w:p w14:paraId="5850B9CE" w14:textId="77777777" w:rsidR="003C5103" w:rsidRDefault="003C5103" w:rsidP="00512C72">
      <w:pPr>
        <w:jc w:val="both"/>
        <w:rPr>
          <w:rFonts w:asciiTheme="minorHAnsi" w:hAnsiTheme="minorHAnsi" w:cstheme="minorHAnsi"/>
          <w:lang w:val="hu-HU"/>
        </w:rPr>
      </w:pPr>
    </w:p>
    <w:p w14:paraId="2BF4F505" w14:textId="77777777" w:rsidR="005A448F" w:rsidRDefault="005A448F" w:rsidP="00512C72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>Abban az esetben, ha az adatfeldolgozó nem engedélyezi a</w:t>
      </w:r>
      <w:r w:rsidR="009C2762">
        <w:rPr>
          <w:rFonts w:asciiTheme="minorHAnsi" w:hAnsiTheme="minorHAnsi" w:cstheme="minorHAnsi"/>
          <w:lang w:val="hu-HU"/>
        </w:rPr>
        <w:t>z</w:t>
      </w:r>
      <w:r>
        <w:rPr>
          <w:rFonts w:asciiTheme="minorHAnsi" w:hAnsiTheme="minorHAnsi" w:cstheme="minorHAnsi"/>
          <w:lang w:val="hu-HU"/>
        </w:rPr>
        <w:t xml:space="preserve"> </w:t>
      </w:r>
      <w:r w:rsidR="001A4596">
        <w:rPr>
          <w:rFonts w:asciiTheme="minorHAnsi" w:hAnsiTheme="minorHAnsi" w:cstheme="minorHAnsi"/>
          <w:lang w:val="hu-HU"/>
        </w:rPr>
        <w:t>elvárásokról</w:t>
      </w:r>
      <w:r>
        <w:rPr>
          <w:rFonts w:asciiTheme="minorHAnsi" w:hAnsiTheme="minorHAnsi" w:cstheme="minorHAnsi"/>
          <w:lang w:val="hu-HU"/>
        </w:rPr>
        <w:t xml:space="preserve"> való meggyőződést az adatkezelőnek, </w:t>
      </w:r>
      <w:r w:rsidR="009C2762">
        <w:rPr>
          <w:rFonts w:asciiTheme="minorHAnsi" w:hAnsiTheme="minorHAnsi" w:cstheme="minorHAnsi"/>
          <w:lang w:val="hu-HU"/>
        </w:rPr>
        <w:t>ezt</w:t>
      </w:r>
      <w:r>
        <w:rPr>
          <w:rFonts w:asciiTheme="minorHAnsi" w:hAnsiTheme="minorHAnsi" w:cstheme="minorHAnsi"/>
          <w:lang w:val="hu-HU"/>
        </w:rPr>
        <w:t xml:space="preserve"> megfelelő indoklással írásba kell foglalni, illetve nyilatkoznia kell a garanciák meglétéről és a jogszabálynak megfelelő adatfeldolgozás tényéről.</w:t>
      </w:r>
      <w:r w:rsidR="00FE2B38">
        <w:rPr>
          <w:rFonts w:asciiTheme="minorHAnsi" w:hAnsiTheme="minorHAnsi" w:cstheme="minorHAnsi"/>
          <w:lang w:val="hu-HU"/>
        </w:rPr>
        <w:t xml:space="preserve"> </w:t>
      </w:r>
      <w:r w:rsidR="00FE2B38" w:rsidRPr="00FE2B38">
        <w:rPr>
          <w:rFonts w:asciiTheme="minorHAnsi" w:hAnsiTheme="minorHAnsi" w:cstheme="minorHAnsi"/>
          <w:lang w:val="hu-HU"/>
        </w:rPr>
        <w:t>A</w:t>
      </w:r>
      <w:r w:rsidR="00FE2B38">
        <w:rPr>
          <w:rFonts w:asciiTheme="minorHAnsi" w:hAnsiTheme="minorHAnsi" w:cstheme="minorHAnsi"/>
          <w:lang w:val="hu-HU"/>
        </w:rPr>
        <w:t xml:space="preserve">z adatfeldolgozó </w:t>
      </w:r>
      <w:r w:rsidR="00FE2B38" w:rsidRPr="00FE2B38">
        <w:rPr>
          <w:rFonts w:asciiTheme="minorHAnsi" w:hAnsiTheme="minorHAnsi" w:cstheme="minorHAnsi"/>
          <w:lang w:val="hu-HU"/>
        </w:rPr>
        <w:t xml:space="preserve">haladéktalanul tájékoztatja </w:t>
      </w:r>
      <w:r w:rsidR="00EE1E69">
        <w:rPr>
          <w:rFonts w:asciiTheme="minorHAnsi" w:hAnsiTheme="minorHAnsi" w:cstheme="minorHAnsi"/>
          <w:lang w:val="hu-HU"/>
        </w:rPr>
        <w:t>az Adatkezelő</w:t>
      </w:r>
      <w:r w:rsidR="00FE2B38">
        <w:rPr>
          <w:rFonts w:asciiTheme="minorHAnsi" w:hAnsiTheme="minorHAnsi" w:cstheme="minorHAnsi"/>
          <w:lang w:val="hu-HU"/>
        </w:rPr>
        <w:t>t,</w:t>
      </w:r>
      <w:r w:rsidR="00FE2B38" w:rsidRPr="00FE2B38">
        <w:rPr>
          <w:rFonts w:asciiTheme="minorHAnsi" w:hAnsiTheme="minorHAnsi" w:cstheme="minorHAnsi"/>
          <w:lang w:val="hu-HU"/>
        </w:rPr>
        <w:t xml:space="preserve"> ha úgy véli, hogy annak valamely utasítása sérti a GDPR vagy a </w:t>
      </w:r>
      <w:r w:rsidR="00FE2B38">
        <w:rPr>
          <w:rFonts w:asciiTheme="minorHAnsi" w:hAnsiTheme="minorHAnsi" w:cstheme="minorHAnsi"/>
          <w:lang w:val="hu-HU"/>
        </w:rPr>
        <w:t>magyar</w:t>
      </w:r>
      <w:r w:rsidR="00FE2B38" w:rsidRPr="00FE2B38">
        <w:rPr>
          <w:rFonts w:asciiTheme="minorHAnsi" w:hAnsiTheme="minorHAnsi" w:cstheme="minorHAnsi"/>
          <w:lang w:val="hu-HU"/>
        </w:rPr>
        <w:t xml:space="preserve"> adatvédelmi rendelkezéseket.</w:t>
      </w:r>
    </w:p>
    <w:p w14:paraId="6F688AD8" w14:textId="77777777" w:rsidR="00C546F2" w:rsidRDefault="00C546F2" w:rsidP="009C2762">
      <w:pPr>
        <w:jc w:val="both"/>
        <w:rPr>
          <w:rFonts w:asciiTheme="minorHAnsi" w:hAnsiTheme="minorHAnsi" w:cstheme="minorHAnsi"/>
          <w:lang w:val="hu-HU"/>
        </w:rPr>
      </w:pPr>
    </w:p>
    <w:sectPr w:rsidR="00C546F2" w:rsidSect="00820C5B">
      <w:headerReference w:type="default" r:id="rId11"/>
      <w:footerReference w:type="default" r:id="rId12"/>
      <w:headerReference w:type="first" r:id="rId13"/>
      <w:pgSz w:w="11906" w:h="16838" w:code="9"/>
      <w:pgMar w:top="1440" w:right="1440" w:bottom="1440" w:left="1440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5ACF3" w14:textId="77777777" w:rsidR="0022070F" w:rsidRDefault="0022070F">
      <w:r>
        <w:separator/>
      </w:r>
    </w:p>
  </w:endnote>
  <w:endnote w:type="continuationSeparator" w:id="0">
    <w:p w14:paraId="12A62EBF" w14:textId="77777777" w:rsidR="0022070F" w:rsidRDefault="0022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65DE" w14:textId="77777777" w:rsidR="00E6303E" w:rsidRPr="009A7775" w:rsidRDefault="00274AD8" w:rsidP="00E6303E">
    <w:pPr>
      <w:pStyle w:val="llb"/>
    </w:pPr>
    <w:sdt>
      <w:sdtPr>
        <w:rPr>
          <w:rFonts w:asciiTheme="minorHAnsi" w:hAnsiTheme="minorHAnsi" w:cstheme="minorHAnsi"/>
          <w:szCs w:val="18"/>
        </w:rPr>
        <w:id w:val="5562340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5562341"/>
            <w:docPartObj>
              <w:docPartGallery w:val="Page Numbers (Top of Page)"/>
              <w:docPartUnique/>
            </w:docPartObj>
          </w:sdtPr>
          <w:sdtEndPr/>
          <w:sdtContent>
            <w:r w:rsidR="0019670A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E6303E" w:rsidRPr="00A76F85">
              <w:rPr>
                <w:rFonts w:asciiTheme="minorHAnsi" w:hAnsiTheme="minorHAnsi" w:cstheme="minorHAnsi"/>
                <w:sz w:val="18"/>
                <w:szCs w:val="18"/>
              </w:rPr>
              <w:instrText xml:space="preserve"> PAGE </w:instrText>
            </w:r>
            <w:r w:rsidR="0019670A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A4934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="0019670A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6303E" w:rsidRPr="00A76F8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19670A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E6303E" w:rsidRPr="00A76F85">
              <w:rPr>
                <w:rFonts w:asciiTheme="minorHAnsi" w:hAnsiTheme="minorHAnsi" w:cstheme="minorHAnsi"/>
                <w:sz w:val="18"/>
                <w:szCs w:val="18"/>
              </w:rPr>
              <w:instrText xml:space="preserve"> NUMPAGES  </w:instrText>
            </w:r>
            <w:r w:rsidR="0019670A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A4934">
              <w:rPr>
                <w:rFonts w:asciiTheme="minorHAnsi" w:hAnsiTheme="minorHAnsi" w:cstheme="minorHAnsi"/>
                <w:noProof/>
                <w:sz w:val="18"/>
                <w:szCs w:val="18"/>
              </w:rPr>
              <w:t>4</w:t>
            </w:r>
            <w:r w:rsidR="0019670A" w:rsidRPr="00A76F8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6303E" w:rsidRPr="00A76F8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sdtContent>
        </w:sdt>
      </w:sdtContent>
    </w:sdt>
    <w:r w:rsidR="00E6303E" w:rsidRPr="00A76F85">
      <w:rPr>
        <w:rFonts w:asciiTheme="minorHAnsi" w:hAnsiTheme="minorHAnsi" w:cstheme="minorHAnsi"/>
        <w:sz w:val="18"/>
        <w:szCs w:val="18"/>
      </w:rPr>
      <w:tab/>
    </w:r>
    <w:r w:rsidR="00E6303E">
      <w:rPr>
        <w:rFonts w:asciiTheme="minorHAnsi" w:hAnsiTheme="minorHAnsi" w:cstheme="minorHAnsi"/>
        <w:sz w:val="18"/>
        <w:szCs w:val="18"/>
      </w:rPr>
      <w:t xml:space="preserve"> </w:t>
    </w:r>
    <w:r w:rsidR="00E6303E" w:rsidRPr="00A76F85">
      <w:rPr>
        <w:rFonts w:asciiTheme="minorHAnsi" w:hAnsiTheme="minorHAnsi" w:cstheme="minorHAnsi"/>
        <w:noProof/>
        <w:sz w:val="18"/>
        <w:szCs w:val="18"/>
        <w:lang w:val="hu-HU" w:eastAsia="hu-HU"/>
      </w:rPr>
      <w:drawing>
        <wp:inline distT="0" distB="0" distL="0" distR="0" wp14:anchorId="4F475956" wp14:editId="7F3B263C">
          <wp:extent cx="502920" cy="289560"/>
          <wp:effectExtent l="0" t="0" r="0" b="0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ISZK_logo_mi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28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4DD676" w14:textId="77777777" w:rsidR="0045512A" w:rsidRPr="00DD15DD" w:rsidRDefault="0045512A" w:rsidP="00E6303E">
    <w:pPr>
      <w:rPr>
        <w:rFonts w:ascii="Arial" w:hAnsi="Arial" w:cs="Arial"/>
        <w:bCs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0E76F" w14:textId="77777777" w:rsidR="0022070F" w:rsidRDefault="0022070F">
      <w:r>
        <w:separator/>
      </w:r>
    </w:p>
  </w:footnote>
  <w:footnote w:type="continuationSeparator" w:id="0">
    <w:p w14:paraId="415E97A8" w14:textId="77777777" w:rsidR="0022070F" w:rsidRDefault="0022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0" w:type="auto"/>
      <w:jc w:val="center"/>
      <w:tblLook w:val="04A0" w:firstRow="1" w:lastRow="0" w:firstColumn="1" w:lastColumn="0" w:noHBand="0" w:noVBand="1"/>
    </w:tblPr>
    <w:tblGrid>
      <w:gridCol w:w="1716"/>
      <w:gridCol w:w="5367"/>
      <w:gridCol w:w="1933"/>
    </w:tblGrid>
    <w:tr w:rsidR="00501FF2" w14:paraId="508800F6" w14:textId="77777777" w:rsidTr="000F6B13">
      <w:trPr>
        <w:trHeight w:val="846"/>
        <w:jc w:val="center"/>
      </w:trPr>
      <w:tc>
        <w:tcPr>
          <w:tcW w:w="1716" w:type="dxa"/>
        </w:tcPr>
        <w:p w14:paraId="666A275B" w14:textId="77777777" w:rsidR="00501FF2" w:rsidRPr="00ED5A1A" w:rsidRDefault="00501FF2" w:rsidP="00501FF2">
          <w:pPr>
            <w:pStyle w:val="lfej"/>
            <w:tabs>
              <w:tab w:val="clear" w:pos="4153"/>
              <w:tab w:val="clear" w:pos="8306"/>
              <w:tab w:val="left" w:pos="1908"/>
            </w:tabs>
          </w:pPr>
          <w:r w:rsidRPr="00ED5A1A">
            <w:rPr>
              <w:noProof/>
              <w:lang w:val="hu-HU" w:eastAsia="hu-HU"/>
            </w:rPr>
            <w:drawing>
              <wp:anchor distT="0" distB="0" distL="114300" distR="114300" simplePos="0" relativeHeight="251662336" behindDoc="0" locked="0" layoutInCell="1" allowOverlap="1" wp14:anchorId="13C36C50" wp14:editId="4B1EE63E">
                <wp:simplePos x="0" y="0"/>
                <wp:positionH relativeFrom="column">
                  <wp:posOffset>-3175</wp:posOffset>
                </wp:positionH>
                <wp:positionV relativeFrom="paragraph">
                  <wp:posOffset>24130</wp:posOffset>
                </wp:positionV>
                <wp:extent cx="944880" cy="487680"/>
                <wp:effectExtent l="0" t="0" r="7620" b="7620"/>
                <wp:wrapNone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67" w:type="dxa"/>
          <w:vAlign w:val="center"/>
        </w:tcPr>
        <w:p w14:paraId="1174CB31" w14:textId="77777777" w:rsidR="00501FF2" w:rsidRPr="00C63467" w:rsidRDefault="000F6B13" w:rsidP="000F6B13">
          <w:pPr>
            <w:jc w:val="center"/>
            <w:rPr>
              <w:rFonts w:ascii="Garamond" w:hAnsi="Garamond"/>
              <w:szCs w:val="32"/>
              <w:lang w:val="hu-HU"/>
            </w:rPr>
          </w:pPr>
          <w:bookmarkStart w:id="10" w:name="_Hlk11224103"/>
          <w:r>
            <w:rPr>
              <w:rFonts w:ascii="Garamond" w:hAnsi="Garamond"/>
              <w:szCs w:val="32"/>
              <w:lang w:val="hu-HU"/>
            </w:rPr>
            <w:t>Adatfeldolgozók biztonsági ellenőrzésének eljárásrendje</w:t>
          </w:r>
          <w:bookmarkEnd w:id="10"/>
        </w:p>
      </w:tc>
      <w:tc>
        <w:tcPr>
          <w:tcW w:w="1933" w:type="dxa"/>
        </w:tcPr>
        <w:p w14:paraId="48A3D750" w14:textId="77777777" w:rsidR="00501FF2" w:rsidRDefault="00501FF2" w:rsidP="00501FF2">
          <w:pPr>
            <w:pStyle w:val="lfej"/>
            <w:tabs>
              <w:tab w:val="clear" w:pos="4153"/>
              <w:tab w:val="clear" w:pos="8306"/>
              <w:tab w:val="left" w:pos="1908"/>
            </w:tabs>
          </w:pPr>
          <w:r>
            <w:rPr>
              <w:noProof/>
              <w:lang w:val="hu-HU" w:eastAsia="hu-HU"/>
            </w:rPr>
            <w:drawing>
              <wp:anchor distT="0" distB="0" distL="114300" distR="114300" simplePos="0" relativeHeight="251661312" behindDoc="0" locked="0" layoutInCell="1" allowOverlap="1" wp14:anchorId="7B73C6AA" wp14:editId="23996869">
                <wp:simplePos x="0" y="0"/>
                <wp:positionH relativeFrom="column">
                  <wp:posOffset>-36195</wp:posOffset>
                </wp:positionH>
                <wp:positionV relativeFrom="paragraph">
                  <wp:posOffset>62230</wp:posOffset>
                </wp:positionV>
                <wp:extent cx="1176655" cy="406400"/>
                <wp:effectExtent l="0" t="0" r="4445" b="0"/>
                <wp:wrapNone/>
                <wp:docPr id="9" name="Kép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ép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655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C99C299" w14:textId="77777777" w:rsidR="0045512A" w:rsidRPr="00501FF2" w:rsidRDefault="0045512A" w:rsidP="00501FF2">
    <w:pPr>
      <w:tabs>
        <w:tab w:val="center" w:pos="4153"/>
        <w:tab w:val="right" w:pos="8306"/>
      </w:tabs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5AF25" w14:textId="77777777" w:rsidR="000F6B13" w:rsidRDefault="000F6B13">
    <w:pPr>
      <w:pStyle w:val="lfej"/>
    </w:pPr>
    <w:r>
      <w:rPr>
        <w:noProof/>
        <w:lang w:val="hu-HU" w:eastAsia="hu-HU"/>
      </w:rPr>
      <w:drawing>
        <wp:inline distT="0" distB="0" distL="0" distR="0" wp14:anchorId="1B36BE84" wp14:editId="3820E1D0">
          <wp:extent cx="1749057" cy="999461"/>
          <wp:effectExtent l="0" t="0" r="0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040" cy="1011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F3E36"/>
    <w:multiLevelType w:val="multilevel"/>
    <w:tmpl w:val="A872AC80"/>
    <w:lvl w:ilvl="0">
      <w:start w:val="1"/>
      <w:numFmt w:val="bullet"/>
      <w:pStyle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A8475"/>
      </w:rPr>
    </w:lvl>
    <w:lvl w:ilvl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3A8475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3A847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66BA"/>
    <w:multiLevelType w:val="multilevel"/>
    <w:tmpl w:val="5510A150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D677457"/>
    <w:multiLevelType w:val="hybridMultilevel"/>
    <w:tmpl w:val="0D6C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69B4"/>
    <w:multiLevelType w:val="hybridMultilevel"/>
    <w:tmpl w:val="DA709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27495F"/>
    <w:multiLevelType w:val="hybridMultilevel"/>
    <w:tmpl w:val="1A6A96A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43F3E"/>
    <w:multiLevelType w:val="hybridMultilevel"/>
    <w:tmpl w:val="EEB6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D40D3"/>
    <w:multiLevelType w:val="hybridMultilevel"/>
    <w:tmpl w:val="3D8E015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322D7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8636669"/>
    <w:multiLevelType w:val="hybridMultilevel"/>
    <w:tmpl w:val="41F25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D3105"/>
    <w:multiLevelType w:val="hybridMultilevel"/>
    <w:tmpl w:val="9BE8B72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3E"/>
    <w:rsid w:val="000100EA"/>
    <w:rsid w:val="00012886"/>
    <w:rsid w:val="00015A8E"/>
    <w:rsid w:val="00026E35"/>
    <w:rsid w:val="000434D5"/>
    <w:rsid w:val="00057BA5"/>
    <w:rsid w:val="00093C72"/>
    <w:rsid w:val="00095C05"/>
    <w:rsid w:val="000B6A84"/>
    <w:rsid w:val="000D7D3F"/>
    <w:rsid w:val="000E0327"/>
    <w:rsid w:val="000F11A1"/>
    <w:rsid w:val="000F6B13"/>
    <w:rsid w:val="00116AE1"/>
    <w:rsid w:val="0011745E"/>
    <w:rsid w:val="001337FC"/>
    <w:rsid w:val="001459A3"/>
    <w:rsid w:val="00176A52"/>
    <w:rsid w:val="00185856"/>
    <w:rsid w:val="00187C8D"/>
    <w:rsid w:val="0019670A"/>
    <w:rsid w:val="001A4596"/>
    <w:rsid w:val="001B4915"/>
    <w:rsid w:val="001E0F43"/>
    <w:rsid w:val="001E382C"/>
    <w:rsid w:val="0022070F"/>
    <w:rsid w:val="0022595D"/>
    <w:rsid w:val="0023597B"/>
    <w:rsid w:val="0023745B"/>
    <w:rsid w:val="002510DB"/>
    <w:rsid w:val="00256E4E"/>
    <w:rsid w:val="00274AD8"/>
    <w:rsid w:val="00290B8F"/>
    <w:rsid w:val="002A1868"/>
    <w:rsid w:val="002A2611"/>
    <w:rsid w:val="002A4934"/>
    <w:rsid w:val="002B26FB"/>
    <w:rsid w:val="002B3533"/>
    <w:rsid w:val="002D075A"/>
    <w:rsid w:val="002D3CFE"/>
    <w:rsid w:val="002D4F81"/>
    <w:rsid w:val="002E6C41"/>
    <w:rsid w:val="002F12AE"/>
    <w:rsid w:val="002F1597"/>
    <w:rsid w:val="003312E4"/>
    <w:rsid w:val="00333469"/>
    <w:rsid w:val="00337996"/>
    <w:rsid w:val="0034053E"/>
    <w:rsid w:val="0034763E"/>
    <w:rsid w:val="003505C7"/>
    <w:rsid w:val="003907D3"/>
    <w:rsid w:val="00390BDB"/>
    <w:rsid w:val="003938C3"/>
    <w:rsid w:val="00396483"/>
    <w:rsid w:val="003C5103"/>
    <w:rsid w:val="003F71CB"/>
    <w:rsid w:val="00413046"/>
    <w:rsid w:val="0042269C"/>
    <w:rsid w:val="00446098"/>
    <w:rsid w:val="0045512A"/>
    <w:rsid w:val="00457D8C"/>
    <w:rsid w:val="00470990"/>
    <w:rsid w:val="00471F8B"/>
    <w:rsid w:val="004823B1"/>
    <w:rsid w:val="00485318"/>
    <w:rsid w:val="00492278"/>
    <w:rsid w:val="00492E67"/>
    <w:rsid w:val="004F7962"/>
    <w:rsid w:val="00501FF2"/>
    <w:rsid w:val="00507D68"/>
    <w:rsid w:val="0051280E"/>
    <w:rsid w:val="00512C72"/>
    <w:rsid w:val="00530741"/>
    <w:rsid w:val="005A448F"/>
    <w:rsid w:val="005B7E4A"/>
    <w:rsid w:val="005C3009"/>
    <w:rsid w:val="005C44A0"/>
    <w:rsid w:val="005D65AC"/>
    <w:rsid w:val="00602C2A"/>
    <w:rsid w:val="00630622"/>
    <w:rsid w:val="006310B6"/>
    <w:rsid w:val="00641B6F"/>
    <w:rsid w:val="0065072F"/>
    <w:rsid w:val="0066487D"/>
    <w:rsid w:val="006714E1"/>
    <w:rsid w:val="00671ED9"/>
    <w:rsid w:val="006835E2"/>
    <w:rsid w:val="006938AF"/>
    <w:rsid w:val="00694EB2"/>
    <w:rsid w:val="00696A24"/>
    <w:rsid w:val="006A2ACA"/>
    <w:rsid w:val="006B51DA"/>
    <w:rsid w:val="006C0CC6"/>
    <w:rsid w:val="006D3D29"/>
    <w:rsid w:val="006E058B"/>
    <w:rsid w:val="006E5F90"/>
    <w:rsid w:val="006E7DB9"/>
    <w:rsid w:val="006F4B09"/>
    <w:rsid w:val="006F5639"/>
    <w:rsid w:val="00701FEC"/>
    <w:rsid w:val="00725D61"/>
    <w:rsid w:val="00731D5B"/>
    <w:rsid w:val="0074353E"/>
    <w:rsid w:val="00747430"/>
    <w:rsid w:val="007540D5"/>
    <w:rsid w:val="007550FA"/>
    <w:rsid w:val="00781038"/>
    <w:rsid w:val="007A2B8B"/>
    <w:rsid w:val="007D1798"/>
    <w:rsid w:val="007D609D"/>
    <w:rsid w:val="00802496"/>
    <w:rsid w:val="0080483E"/>
    <w:rsid w:val="00820C5B"/>
    <w:rsid w:val="008737F5"/>
    <w:rsid w:val="00882E79"/>
    <w:rsid w:val="008A662C"/>
    <w:rsid w:val="008C3430"/>
    <w:rsid w:val="008C535D"/>
    <w:rsid w:val="008F1BEB"/>
    <w:rsid w:val="008F7729"/>
    <w:rsid w:val="00907666"/>
    <w:rsid w:val="00912699"/>
    <w:rsid w:val="0091490D"/>
    <w:rsid w:val="00914E77"/>
    <w:rsid w:val="00932388"/>
    <w:rsid w:val="00963FDD"/>
    <w:rsid w:val="00980355"/>
    <w:rsid w:val="009A368F"/>
    <w:rsid w:val="009B1F38"/>
    <w:rsid w:val="009C2762"/>
    <w:rsid w:val="009D5287"/>
    <w:rsid w:val="009E3363"/>
    <w:rsid w:val="00A07203"/>
    <w:rsid w:val="00A23763"/>
    <w:rsid w:val="00A35A94"/>
    <w:rsid w:val="00A4300F"/>
    <w:rsid w:val="00A443E8"/>
    <w:rsid w:val="00A46AA8"/>
    <w:rsid w:val="00A475FE"/>
    <w:rsid w:val="00A47604"/>
    <w:rsid w:val="00A57962"/>
    <w:rsid w:val="00A6660D"/>
    <w:rsid w:val="00A83D2D"/>
    <w:rsid w:val="00A97DB7"/>
    <w:rsid w:val="00AA1F55"/>
    <w:rsid w:val="00AB594C"/>
    <w:rsid w:val="00AD0AC4"/>
    <w:rsid w:val="00AD62A5"/>
    <w:rsid w:val="00AF0E3C"/>
    <w:rsid w:val="00B0540C"/>
    <w:rsid w:val="00B33304"/>
    <w:rsid w:val="00B34072"/>
    <w:rsid w:val="00B36A4F"/>
    <w:rsid w:val="00B55C52"/>
    <w:rsid w:val="00B62341"/>
    <w:rsid w:val="00B8650D"/>
    <w:rsid w:val="00B953B1"/>
    <w:rsid w:val="00BA7CE8"/>
    <w:rsid w:val="00BC2640"/>
    <w:rsid w:val="00BC45CF"/>
    <w:rsid w:val="00BE68F3"/>
    <w:rsid w:val="00BF7A6B"/>
    <w:rsid w:val="00C42B0D"/>
    <w:rsid w:val="00C546F2"/>
    <w:rsid w:val="00C60175"/>
    <w:rsid w:val="00C75A47"/>
    <w:rsid w:val="00C8078B"/>
    <w:rsid w:val="00C93703"/>
    <w:rsid w:val="00CA3234"/>
    <w:rsid w:val="00CA735E"/>
    <w:rsid w:val="00CB7F89"/>
    <w:rsid w:val="00D0218A"/>
    <w:rsid w:val="00D10660"/>
    <w:rsid w:val="00D14F57"/>
    <w:rsid w:val="00D21FFB"/>
    <w:rsid w:val="00D53183"/>
    <w:rsid w:val="00D72E23"/>
    <w:rsid w:val="00D92DDC"/>
    <w:rsid w:val="00D93126"/>
    <w:rsid w:val="00DA6B0E"/>
    <w:rsid w:val="00DA792B"/>
    <w:rsid w:val="00DC17AA"/>
    <w:rsid w:val="00DC225B"/>
    <w:rsid w:val="00DD15DD"/>
    <w:rsid w:val="00DD771D"/>
    <w:rsid w:val="00DE4330"/>
    <w:rsid w:val="00E17796"/>
    <w:rsid w:val="00E42D52"/>
    <w:rsid w:val="00E470C2"/>
    <w:rsid w:val="00E6303E"/>
    <w:rsid w:val="00E66545"/>
    <w:rsid w:val="00E67763"/>
    <w:rsid w:val="00E720AB"/>
    <w:rsid w:val="00E75130"/>
    <w:rsid w:val="00E7575C"/>
    <w:rsid w:val="00E824D0"/>
    <w:rsid w:val="00E91F74"/>
    <w:rsid w:val="00E97F29"/>
    <w:rsid w:val="00EA44FF"/>
    <w:rsid w:val="00EA45AA"/>
    <w:rsid w:val="00EB10DE"/>
    <w:rsid w:val="00EB3422"/>
    <w:rsid w:val="00EC419E"/>
    <w:rsid w:val="00EC5F11"/>
    <w:rsid w:val="00EE1E69"/>
    <w:rsid w:val="00EE564D"/>
    <w:rsid w:val="00F05905"/>
    <w:rsid w:val="00F16F7C"/>
    <w:rsid w:val="00F6335F"/>
    <w:rsid w:val="00F71FC5"/>
    <w:rsid w:val="00F77240"/>
    <w:rsid w:val="00F83452"/>
    <w:rsid w:val="00F905C5"/>
    <w:rsid w:val="00FA37BA"/>
    <w:rsid w:val="00FB766D"/>
    <w:rsid w:val="00FC1ED1"/>
    <w:rsid w:val="00FC6414"/>
    <w:rsid w:val="00FD294F"/>
    <w:rsid w:val="00FE2B38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3D3CFE"/>
  <w15:docId w15:val="{16AEC780-A729-4BA3-B7B1-175CF547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670A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rsid w:val="002D3CFE"/>
    <w:pPr>
      <w:keepNext/>
      <w:numPr>
        <w:numId w:val="1"/>
      </w:numPr>
      <w:outlineLvl w:val="0"/>
    </w:pPr>
    <w:rPr>
      <w:rFonts w:ascii="Arial" w:hAnsi="Arial"/>
      <w:b/>
      <w:sz w:val="28"/>
      <w:szCs w:val="20"/>
    </w:rPr>
  </w:style>
  <w:style w:type="paragraph" w:styleId="Cmsor2">
    <w:name w:val="heading 2"/>
    <w:basedOn w:val="Norml"/>
    <w:next w:val="Norml"/>
    <w:qFormat/>
    <w:rsid w:val="00C42B0D"/>
    <w:pPr>
      <w:keepNext/>
      <w:numPr>
        <w:ilvl w:val="1"/>
        <w:numId w:val="1"/>
      </w:numPr>
      <w:outlineLvl w:val="1"/>
    </w:pPr>
    <w:rPr>
      <w:rFonts w:ascii="Arial" w:hAnsi="Arial"/>
      <w:b/>
      <w:szCs w:val="20"/>
    </w:rPr>
  </w:style>
  <w:style w:type="paragraph" w:styleId="Cmsor3">
    <w:name w:val="heading 3"/>
    <w:basedOn w:val="Norml"/>
    <w:next w:val="Norml"/>
    <w:qFormat/>
    <w:rsid w:val="0019670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19670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19670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19670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19670A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19670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19670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rsid w:val="0019670A"/>
    <w:rPr>
      <w:rFonts w:ascii="Arial" w:hAnsi="Arial"/>
      <w:b/>
    </w:rPr>
  </w:style>
  <w:style w:type="paragraph" w:styleId="lfej">
    <w:name w:val="header"/>
    <w:basedOn w:val="Norml"/>
    <w:semiHidden/>
    <w:rsid w:val="0019670A"/>
    <w:pPr>
      <w:tabs>
        <w:tab w:val="center" w:pos="4153"/>
        <w:tab w:val="right" w:pos="8306"/>
      </w:tabs>
    </w:pPr>
  </w:style>
  <w:style w:type="paragraph" w:styleId="llb">
    <w:name w:val="footer"/>
    <w:basedOn w:val="Norml"/>
    <w:semiHidden/>
    <w:rsid w:val="0019670A"/>
    <w:pPr>
      <w:tabs>
        <w:tab w:val="center" w:pos="4153"/>
        <w:tab w:val="right" w:pos="8306"/>
      </w:tabs>
    </w:pPr>
  </w:style>
  <w:style w:type="paragraph" w:styleId="Szvegtrzs">
    <w:name w:val="Body Text"/>
    <w:basedOn w:val="Norml"/>
    <w:semiHidden/>
    <w:rsid w:val="0019670A"/>
    <w:rPr>
      <w:rFonts w:ascii="Arial" w:hAnsi="Arial"/>
      <w:sz w:val="20"/>
      <w:szCs w:val="20"/>
    </w:rPr>
  </w:style>
  <w:style w:type="character" w:styleId="Oldalszm">
    <w:name w:val="page number"/>
    <w:basedOn w:val="Bekezdsalapbettpusa"/>
    <w:semiHidden/>
    <w:rsid w:val="0019670A"/>
  </w:style>
  <w:style w:type="paragraph" w:styleId="TJ1">
    <w:name w:val="toc 1"/>
    <w:basedOn w:val="Norml"/>
    <w:next w:val="Norml"/>
    <w:autoRedefine/>
    <w:uiPriority w:val="39"/>
    <w:rsid w:val="001459A3"/>
    <w:pPr>
      <w:spacing w:before="120" w:after="120"/>
    </w:pPr>
    <w:rPr>
      <w:rFonts w:cs="Calibri"/>
      <w:b/>
      <w:bCs/>
      <w:caps/>
      <w:sz w:val="20"/>
      <w:szCs w:val="20"/>
    </w:rPr>
  </w:style>
  <w:style w:type="character" w:styleId="Hiperhivatkozs">
    <w:name w:val="Hyperlink"/>
    <w:uiPriority w:val="99"/>
    <w:rsid w:val="0019670A"/>
    <w:rPr>
      <w:color w:val="0000FF"/>
      <w:u w:val="single"/>
    </w:rPr>
  </w:style>
  <w:style w:type="character" w:customStyle="1" w:styleId="Heading1Char">
    <w:name w:val="Heading 1 Char"/>
    <w:rsid w:val="0019670A"/>
    <w:rPr>
      <w:rFonts w:ascii="Arial" w:hAnsi="Arial"/>
      <w:b/>
      <w:sz w:val="24"/>
      <w:lang w:val="en-GB" w:eastAsia="en-US" w:bidi="ar-SA"/>
    </w:rPr>
  </w:style>
  <w:style w:type="paragraph" w:styleId="Szvegtrzs3">
    <w:name w:val="Body Text 3"/>
    <w:basedOn w:val="Norml"/>
    <w:semiHidden/>
    <w:rsid w:val="0019670A"/>
    <w:pPr>
      <w:spacing w:after="120"/>
    </w:pPr>
    <w:rPr>
      <w:sz w:val="16"/>
      <w:szCs w:val="16"/>
    </w:rPr>
  </w:style>
  <w:style w:type="paragraph" w:styleId="TJ2">
    <w:name w:val="toc 2"/>
    <w:basedOn w:val="Norml"/>
    <w:next w:val="Norml"/>
    <w:autoRedefine/>
    <w:uiPriority w:val="39"/>
    <w:rsid w:val="001459A3"/>
    <w:pPr>
      <w:ind w:left="240"/>
    </w:pPr>
    <w:rPr>
      <w:rFonts w:cs="Calibri"/>
      <w:smallCaps/>
      <w:sz w:val="20"/>
      <w:szCs w:val="20"/>
    </w:rPr>
  </w:style>
  <w:style w:type="paragraph" w:styleId="TJ3">
    <w:name w:val="toc 3"/>
    <w:basedOn w:val="Norml"/>
    <w:next w:val="Norml"/>
    <w:autoRedefine/>
    <w:semiHidden/>
    <w:rsid w:val="001459A3"/>
    <w:pPr>
      <w:ind w:left="480"/>
    </w:pPr>
    <w:rPr>
      <w:rFonts w:cs="Calibri"/>
      <w:i/>
      <w:iCs/>
      <w:sz w:val="20"/>
      <w:szCs w:val="20"/>
    </w:rPr>
  </w:style>
  <w:style w:type="paragraph" w:styleId="TJ4">
    <w:name w:val="toc 4"/>
    <w:basedOn w:val="Norml"/>
    <w:next w:val="Norml"/>
    <w:autoRedefine/>
    <w:semiHidden/>
    <w:rsid w:val="0019670A"/>
    <w:pPr>
      <w:ind w:left="720"/>
    </w:pPr>
    <w:rPr>
      <w:rFonts w:ascii="Calibri" w:hAnsi="Calibri" w:cs="Calibri"/>
      <w:sz w:val="18"/>
      <w:szCs w:val="18"/>
    </w:rPr>
  </w:style>
  <w:style w:type="paragraph" w:styleId="TJ5">
    <w:name w:val="toc 5"/>
    <w:basedOn w:val="Norml"/>
    <w:next w:val="Norml"/>
    <w:autoRedefine/>
    <w:semiHidden/>
    <w:rsid w:val="0019670A"/>
    <w:pPr>
      <w:ind w:left="960"/>
    </w:pPr>
    <w:rPr>
      <w:rFonts w:ascii="Calibri" w:hAnsi="Calibri" w:cs="Calibri"/>
      <w:sz w:val="18"/>
      <w:szCs w:val="18"/>
    </w:rPr>
  </w:style>
  <w:style w:type="paragraph" w:styleId="TJ6">
    <w:name w:val="toc 6"/>
    <w:basedOn w:val="Norml"/>
    <w:next w:val="Norml"/>
    <w:autoRedefine/>
    <w:semiHidden/>
    <w:rsid w:val="0019670A"/>
    <w:pPr>
      <w:ind w:left="1200"/>
    </w:pPr>
    <w:rPr>
      <w:rFonts w:ascii="Calibri" w:hAnsi="Calibri" w:cs="Calibri"/>
      <w:sz w:val="18"/>
      <w:szCs w:val="18"/>
    </w:rPr>
  </w:style>
  <w:style w:type="paragraph" w:styleId="TJ7">
    <w:name w:val="toc 7"/>
    <w:basedOn w:val="Norml"/>
    <w:next w:val="Norml"/>
    <w:autoRedefine/>
    <w:semiHidden/>
    <w:rsid w:val="0019670A"/>
    <w:pPr>
      <w:ind w:left="1440"/>
    </w:pPr>
    <w:rPr>
      <w:rFonts w:ascii="Calibri" w:hAnsi="Calibri" w:cs="Calibri"/>
      <w:sz w:val="18"/>
      <w:szCs w:val="18"/>
    </w:rPr>
  </w:style>
  <w:style w:type="paragraph" w:styleId="TJ8">
    <w:name w:val="toc 8"/>
    <w:basedOn w:val="Norml"/>
    <w:next w:val="Norml"/>
    <w:autoRedefine/>
    <w:semiHidden/>
    <w:rsid w:val="0019670A"/>
    <w:pPr>
      <w:ind w:left="1680"/>
    </w:pPr>
    <w:rPr>
      <w:rFonts w:ascii="Calibri" w:hAnsi="Calibri" w:cs="Calibri"/>
      <w:sz w:val="18"/>
      <w:szCs w:val="18"/>
    </w:rPr>
  </w:style>
  <w:style w:type="paragraph" w:styleId="TJ9">
    <w:name w:val="toc 9"/>
    <w:basedOn w:val="Norml"/>
    <w:next w:val="Norml"/>
    <w:autoRedefine/>
    <w:semiHidden/>
    <w:rsid w:val="0019670A"/>
    <w:pPr>
      <w:ind w:left="1920"/>
    </w:pPr>
    <w:rPr>
      <w:rFonts w:ascii="Calibri" w:hAnsi="Calibri" w:cs="Calibri"/>
      <w:sz w:val="18"/>
      <w:szCs w:val="18"/>
    </w:rPr>
  </w:style>
  <w:style w:type="character" w:customStyle="1" w:styleId="Szvegtrzs2Char">
    <w:name w:val="Szövegtörzs 2 Char"/>
    <w:link w:val="Szvegtrzs2"/>
    <w:semiHidden/>
    <w:rsid w:val="008C3430"/>
    <w:rPr>
      <w:rFonts w:ascii="Arial" w:hAnsi="Arial"/>
      <w:b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5C3009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E0F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0F43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rsid w:val="001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ionNumber">
    <w:name w:val="Version Number"/>
    <w:basedOn w:val="Bekezdsalapbettpusa"/>
    <w:uiPriority w:val="1"/>
    <w:rsid w:val="001E0F43"/>
  </w:style>
  <w:style w:type="character" w:customStyle="1" w:styleId="DateofPublication">
    <w:name w:val="Date of Publication"/>
    <w:basedOn w:val="Bekezdsalapbettpusa"/>
    <w:uiPriority w:val="1"/>
    <w:rsid w:val="001E0F43"/>
  </w:style>
  <w:style w:type="paragraph" w:customStyle="1" w:styleId="Bullet">
    <w:name w:val="Bullet"/>
    <w:basedOn w:val="Norml"/>
    <w:rsid w:val="00B33304"/>
    <w:pPr>
      <w:numPr>
        <w:numId w:val="8"/>
      </w:numPr>
      <w:contextualSpacing/>
    </w:pPr>
    <w:rPr>
      <w:rFonts w:ascii="Arial" w:hAnsi="Arial"/>
      <w:szCs w:val="20"/>
      <w:lang w:eastAsia="en-GB"/>
    </w:rPr>
  </w:style>
  <w:style w:type="paragraph" w:styleId="Nincstrkz">
    <w:name w:val="No Spacing"/>
    <w:link w:val="NincstrkzChar"/>
    <w:uiPriority w:val="1"/>
    <w:qFormat/>
    <w:rsid w:val="00DD15DD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incstrkzChar">
    <w:name w:val="Nincs térköz Char"/>
    <w:basedOn w:val="Bekezdsalapbettpusa"/>
    <w:link w:val="Nincstrkz"/>
    <w:uiPriority w:val="1"/>
    <w:rsid w:val="00DD15DD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Classification">
    <w:name w:val="Classification"/>
    <w:basedOn w:val="Norml"/>
    <w:link w:val="ClassificationChar"/>
    <w:qFormat/>
    <w:rsid w:val="00DD15DD"/>
    <w:pPr>
      <w:jc w:val="right"/>
    </w:pPr>
    <w:rPr>
      <w:rFonts w:ascii="Arial" w:hAnsi="Arial" w:cs="Arial"/>
      <w:b/>
      <w:color w:val="000000" w:themeColor="text1"/>
      <w:szCs w:val="28"/>
      <w:lang w:eastAsia="en-GB"/>
    </w:rPr>
  </w:style>
  <w:style w:type="character" w:customStyle="1" w:styleId="ClassificationChar">
    <w:name w:val="Classification Char"/>
    <w:basedOn w:val="Bekezdsalapbettpusa"/>
    <w:link w:val="Classification"/>
    <w:rsid w:val="00DD15DD"/>
    <w:rPr>
      <w:rFonts w:ascii="Arial" w:hAnsi="Arial" w:cs="Arial"/>
      <w:b/>
      <w:color w:val="000000" w:themeColor="text1"/>
      <w:sz w:val="24"/>
      <w:szCs w:val="28"/>
    </w:rPr>
  </w:style>
  <w:style w:type="paragraph" w:customStyle="1" w:styleId="1oldal">
    <w:name w:val="1 oldal"/>
    <w:aliases w:val="törzs"/>
    <w:basedOn w:val="Norml"/>
    <w:rsid w:val="00E6303E"/>
    <w:pPr>
      <w:keepLines/>
      <w:widowControl w:val="0"/>
      <w:spacing w:after="240" w:line="360" w:lineRule="auto"/>
      <w:ind w:left="4253"/>
      <w:jc w:val="both"/>
    </w:pPr>
    <w:rPr>
      <w:rFonts w:ascii="Tahoma" w:hAnsi="Tahoma"/>
      <w:color w:val="0C2E82"/>
      <w:sz w:val="28"/>
      <w:szCs w:val="20"/>
      <w:lang w:val="hu-HU" w:eastAsia="hu-HU"/>
    </w:rPr>
  </w:style>
  <w:style w:type="paragraph" w:customStyle="1" w:styleId="Tblzat">
    <w:name w:val="Táblázat"/>
    <w:basedOn w:val="Norml"/>
    <w:qFormat/>
    <w:rsid w:val="00E6303E"/>
    <w:pPr>
      <w:keepLines/>
      <w:widowControl w:val="0"/>
      <w:spacing w:before="60" w:after="60"/>
      <w:jc w:val="both"/>
    </w:pPr>
    <w:rPr>
      <w:rFonts w:ascii="Tahoma" w:hAnsi="Tahoma"/>
      <w:sz w:val="18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BE68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68F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68F3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68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68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751B26A14CA4CB7D4CB7521F85842" ma:contentTypeVersion="0" ma:contentTypeDescription="Create a new document." ma:contentTypeScope="" ma:versionID="f86250f411896296198435522624697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BD08D-BE48-407E-898B-67B95F38F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E57938-6DE6-4D44-B284-B71C1922F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196D44-EFB8-4F27-82BA-93EDD39A0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00AA3AE-DA0B-426B-98F8-AA729E19A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CertiKit GDPR Toolkit Version 4</vt:lpstr>
    </vt:vector>
  </TitlesOfParts>
  <Company>HP</Company>
  <LinksUpToDate>false</LinksUpToDate>
  <CharactersWithSpaces>4358</CharactersWithSpaces>
  <SharedDoc>false</SharedDoc>
  <HLinks>
    <vt:vector size="42" baseType="variant"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_Toc353809192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_Toc353809191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_Toc353809190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_Toc353809189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_Toc353809188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_Toc353809187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_Toc353809186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KÖZINFORMATIKA</dc:creator>
  <cp:lastModifiedBy>Kollin Ambrus Dániel</cp:lastModifiedBy>
  <cp:revision>3</cp:revision>
  <cp:lastPrinted>2009-06-12T11:24:00Z</cp:lastPrinted>
  <dcterms:created xsi:type="dcterms:W3CDTF">2021-01-26T14:20:00Z</dcterms:created>
  <dcterms:modified xsi:type="dcterms:W3CDTF">2021-03-02T11:37:00Z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</Properties>
</file>