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E1DF" w14:textId="77777777" w:rsidR="00EA1BB0" w:rsidRPr="00EA1BB0" w:rsidRDefault="00EA1BB0" w:rsidP="00EA1BB0">
      <w:pPr>
        <w:rPr>
          <w:b/>
          <w:bCs/>
        </w:rPr>
      </w:pPr>
      <w:r w:rsidRPr="00EA1BB0">
        <w:rPr>
          <w:b/>
          <w:bCs/>
        </w:rPr>
        <w:t>1. A Magyarország helyi önkormányzatairól szóló 2011. évi CLXXXIX. törvény 13.§ (1) bekezdése alapján a helyi közügyek, valamint a helyben biztosítható közfeladatok körében ellátandó helyi önkormányzati feladatok különösen:</w:t>
      </w:r>
    </w:p>
    <w:p w14:paraId="5E08438A" w14:textId="77777777" w:rsidR="002124B7" w:rsidRDefault="002124B7" w:rsidP="002124B7">
      <w:pPr>
        <w:jc w:val="both"/>
      </w:pPr>
    </w:p>
    <w:p w14:paraId="293D079F" w14:textId="0E368E93" w:rsidR="00EA1BB0" w:rsidRDefault="00EA1BB0" w:rsidP="00EA1BB0">
      <w:pPr>
        <w:ind w:firstLine="708"/>
        <w:jc w:val="both"/>
      </w:pPr>
      <w:r>
        <w:t>1. településfejlesztés, településrendezés;</w:t>
      </w:r>
    </w:p>
    <w:p w14:paraId="0FECCC9F" w14:textId="4675FD94" w:rsidR="00EA1BB0" w:rsidRDefault="00EA1BB0" w:rsidP="00EA1BB0">
      <w:pPr>
        <w:ind w:firstLine="708"/>
        <w:jc w:val="both"/>
      </w:pPr>
      <w:r>
        <w:t>2. településüzemeltetés;</w:t>
      </w:r>
    </w:p>
    <w:p w14:paraId="6D824F16" w14:textId="77777777" w:rsidR="00EA1BB0" w:rsidRDefault="00EA1BB0" w:rsidP="00EA1BB0">
      <w:pPr>
        <w:ind w:firstLine="708"/>
        <w:jc w:val="both"/>
      </w:pPr>
      <w:r>
        <w:t>3. a közterületek, valamint az önkormányzat tulajdonában álló közintézmény elnevezése;</w:t>
      </w:r>
    </w:p>
    <w:p w14:paraId="77C92280" w14:textId="77777777" w:rsidR="00EA1BB0" w:rsidRDefault="00EA1BB0" w:rsidP="00EA1BB0">
      <w:pPr>
        <w:ind w:firstLine="708"/>
        <w:jc w:val="both"/>
      </w:pPr>
      <w:r>
        <w:t>4. egészségügyi alapellátás, az egészséges életmód segítését célzó szolgáltatások;</w:t>
      </w:r>
    </w:p>
    <w:p w14:paraId="23FA6700" w14:textId="378DF5DA" w:rsidR="00EA1BB0" w:rsidRDefault="00EA1BB0" w:rsidP="00EA1BB0">
      <w:pPr>
        <w:ind w:firstLine="708"/>
        <w:jc w:val="both"/>
      </w:pPr>
      <w:r>
        <w:t>5. környezet-egészségügy;</w:t>
      </w:r>
    </w:p>
    <w:p w14:paraId="4C7D4BBE" w14:textId="77777777" w:rsidR="00EA1BB0" w:rsidRDefault="00EA1BB0" w:rsidP="00EA1BB0">
      <w:pPr>
        <w:ind w:firstLine="708"/>
        <w:jc w:val="both"/>
      </w:pPr>
      <w:r>
        <w:t>6. óvodai ellátás;</w:t>
      </w:r>
    </w:p>
    <w:p w14:paraId="227FB5E7" w14:textId="70CED9EB" w:rsidR="00EA1BB0" w:rsidRDefault="00EA1BB0" w:rsidP="00EA1BB0">
      <w:pPr>
        <w:ind w:firstLine="708"/>
        <w:jc w:val="both"/>
      </w:pPr>
      <w:r>
        <w:t>7. kulturális szolgáltatás,</w:t>
      </w:r>
    </w:p>
    <w:p w14:paraId="6E5D5A26" w14:textId="77777777" w:rsidR="00EA1BB0" w:rsidRDefault="00EA1BB0" w:rsidP="00EA1BB0">
      <w:pPr>
        <w:ind w:firstLine="708"/>
        <w:jc w:val="both"/>
      </w:pPr>
      <w:r>
        <w:t>8. gyermekjóléti szolgáltatások és ellátások;</w:t>
      </w:r>
    </w:p>
    <w:p w14:paraId="6F7D386B" w14:textId="392C2234" w:rsidR="00EA1BB0" w:rsidRDefault="00EA1BB0" w:rsidP="00EA1BB0">
      <w:pPr>
        <w:ind w:firstLine="708"/>
        <w:jc w:val="both"/>
      </w:pPr>
      <w:r>
        <w:t>szociális szolgáltatások és ellátások, amelyek keretében települési támogatás állapítható meg;</w:t>
      </w:r>
    </w:p>
    <w:p w14:paraId="0E3ED488" w14:textId="38CB93B2" w:rsidR="00EA1BB0" w:rsidRDefault="002124B7" w:rsidP="00EA1BB0">
      <w:pPr>
        <w:ind w:firstLine="708"/>
        <w:jc w:val="both"/>
      </w:pPr>
      <w:r>
        <w:t>9</w:t>
      </w:r>
      <w:r w:rsidR="00EA1BB0">
        <w:t>. a területén hajléktalanná vált személyek ellátásának és rehabilitációjának, valamint a hajléktalanná válás megelőzésének biztosítása;</w:t>
      </w:r>
    </w:p>
    <w:p w14:paraId="1F50AD44" w14:textId="6336A824" w:rsidR="00EA1BB0" w:rsidRDefault="00EA1BB0" w:rsidP="00EA1BB0">
      <w:pPr>
        <w:ind w:firstLine="708"/>
        <w:jc w:val="both"/>
      </w:pPr>
      <w:r>
        <w:t>1</w:t>
      </w:r>
      <w:r w:rsidR="002124B7">
        <w:t>0</w:t>
      </w:r>
      <w:r>
        <w:t>. helyi környezet- és természetvédelem, vízgazdálkodás, vízkárelhárítás;</w:t>
      </w:r>
    </w:p>
    <w:p w14:paraId="111C8196" w14:textId="42184774" w:rsidR="00EA1BB0" w:rsidRDefault="00EA1BB0" w:rsidP="002124B7">
      <w:pPr>
        <w:ind w:firstLine="708"/>
        <w:jc w:val="both"/>
      </w:pPr>
      <w:r>
        <w:lastRenderedPageBreak/>
        <w:t>1</w:t>
      </w:r>
      <w:r w:rsidR="002124B7">
        <w:t>1</w:t>
      </w:r>
      <w:r>
        <w:t>. honvédelem, polgári védelem, katasztrófavédelem, helyi közfoglalkoztatás;</w:t>
      </w:r>
    </w:p>
    <w:p w14:paraId="683769EC" w14:textId="394B80CF" w:rsidR="00EA1BB0" w:rsidRDefault="00EA1BB0" w:rsidP="002124B7">
      <w:pPr>
        <w:ind w:firstLine="708"/>
        <w:jc w:val="both"/>
      </w:pPr>
      <w:r>
        <w:t>1</w:t>
      </w:r>
      <w:r w:rsidR="002124B7">
        <w:t>2</w:t>
      </w:r>
      <w:r>
        <w:t>. helyi adóval, gazdaságszervezéssel és a turizmussal kapcsolatos feladatok;</w:t>
      </w:r>
    </w:p>
    <w:p w14:paraId="3755BF62" w14:textId="36055E22" w:rsidR="00EA1BB0" w:rsidRDefault="00EA1BB0" w:rsidP="002124B7">
      <w:pPr>
        <w:ind w:firstLine="708"/>
        <w:jc w:val="both"/>
      </w:pPr>
      <w:r>
        <w:t>1</w:t>
      </w:r>
      <w:r w:rsidR="002124B7">
        <w:t>3</w:t>
      </w:r>
      <w:r>
        <w:t>. a kistermelők, őstermelők számára – jogszabályban meghatározott termékeik – értékesítési lehetőségeik biztosítása, ideértve a hétvégi árusítás lehetőségét is;</w:t>
      </w:r>
    </w:p>
    <w:p w14:paraId="4D4BAB64" w14:textId="1E021763" w:rsidR="00EA1BB0" w:rsidRDefault="00EA1BB0" w:rsidP="002124B7">
      <w:pPr>
        <w:ind w:firstLine="708"/>
        <w:jc w:val="both"/>
      </w:pPr>
      <w:r>
        <w:t>1</w:t>
      </w:r>
      <w:r w:rsidR="002124B7">
        <w:t>4</w:t>
      </w:r>
      <w:r>
        <w:t>. sport, ifjúsági ügyek;</w:t>
      </w:r>
    </w:p>
    <w:p w14:paraId="3C061CFA" w14:textId="1B1CF86E" w:rsidR="00EA1BB0" w:rsidRDefault="00EA1BB0" w:rsidP="002124B7">
      <w:pPr>
        <w:ind w:firstLine="708"/>
        <w:jc w:val="both"/>
      </w:pPr>
      <w:r>
        <w:t>1</w:t>
      </w:r>
      <w:r w:rsidR="002124B7">
        <w:t>5</w:t>
      </w:r>
      <w:r>
        <w:t>. nemzetiségi ügyek;</w:t>
      </w:r>
    </w:p>
    <w:p w14:paraId="7DB39AD2" w14:textId="00EF89B0" w:rsidR="00EA1BB0" w:rsidRDefault="00EA1BB0" w:rsidP="002124B7">
      <w:pPr>
        <w:ind w:firstLine="708"/>
        <w:jc w:val="both"/>
      </w:pPr>
      <w:r>
        <w:t>1</w:t>
      </w:r>
      <w:r w:rsidR="002124B7">
        <w:t>6</w:t>
      </w:r>
      <w:r>
        <w:t>. közreműködés a település közbiztonságának biztosításában;</w:t>
      </w:r>
    </w:p>
    <w:p w14:paraId="41FE95DA" w14:textId="10582C2F" w:rsidR="00EA1BB0" w:rsidRDefault="002124B7" w:rsidP="002124B7">
      <w:pPr>
        <w:ind w:firstLine="708"/>
        <w:jc w:val="both"/>
      </w:pPr>
      <w:r>
        <w:t>17</w:t>
      </w:r>
      <w:r w:rsidR="00EA1BB0">
        <w:t>. helyi közösségi közlekedés biztosítása;</w:t>
      </w:r>
    </w:p>
    <w:p w14:paraId="2C61B722" w14:textId="22E06AD1" w:rsidR="00EA1BB0" w:rsidRDefault="00EA1BB0" w:rsidP="002124B7">
      <w:pPr>
        <w:ind w:firstLine="708"/>
        <w:jc w:val="both"/>
      </w:pPr>
      <w:r>
        <w:t>1</w:t>
      </w:r>
      <w:r w:rsidR="002124B7">
        <w:t>8</w:t>
      </w:r>
      <w:r>
        <w:t>. hulladékgazdálkodás;</w:t>
      </w:r>
    </w:p>
    <w:p w14:paraId="1D61E49E" w14:textId="1BCE7BF6" w:rsidR="00EA1BB0" w:rsidRDefault="002124B7" w:rsidP="002124B7">
      <w:pPr>
        <w:ind w:firstLine="708"/>
        <w:jc w:val="both"/>
      </w:pPr>
      <w:r>
        <w:t>19</w:t>
      </w:r>
      <w:r w:rsidR="00EA1BB0">
        <w:t>. távhőszolgáltatás;</w:t>
      </w:r>
    </w:p>
    <w:p w14:paraId="0A8DBD57" w14:textId="56614FA6" w:rsidR="006C785B" w:rsidRDefault="002124B7" w:rsidP="002124B7">
      <w:pPr>
        <w:ind w:firstLine="708"/>
        <w:jc w:val="both"/>
      </w:pPr>
      <w:r>
        <w:t>20</w:t>
      </w:r>
      <w:r w:rsidR="00EA1BB0">
        <w:t>. víziközmű- szolgáltatás amennyiben a víziközmű-szolgáltatásról szóló törvény rendelkezései szerint a helyi önkormányzat ellátásért felelősnek minősül.</w:t>
      </w:r>
    </w:p>
    <w:p w14:paraId="4CE90811" w14:textId="77777777" w:rsidR="00EA1BB0" w:rsidRDefault="00EA1BB0" w:rsidP="00EA1BB0">
      <w:pPr>
        <w:jc w:val="both"/>
      </w:pPr>
    </w:p>
    <w:p w14:paraId="2057EDBA" w14:textId="77777777" w:rsidR="00EA1BB0" w:rsidRDefault="00EA1BB0" w:rsidP="00EA1BB0">
      <w:pPr>
        <w:jc w:val="both"/>
      </w:pPr>
    </w:p>
    <w:p w14:paraId="25A7E018" w14:textId="783DAAA1" w:rsidR="00EA1BB0" w:rsidRPr="002124B7" w:rsidRDefault="00EA1BB0" w:rsidP="00EA1BB0">
      <w:pPr>
        <w:jc w:val="both"/>
        <w:rPr>
          <w:b/>
          <w:bCs/>
        </w:rPr>
      </w:pPr>
      <w:r w:rsidRPr="002124B7">
        <w:rPr>
          <w:b/>
          <w:bCs/>
        </w:rPr>
        <w:t xml:space="preserve">2. </w:t>
      </w:r>
      <w:r w:rsidRPr="002124B7">
        <w:rPr>
          <w:b/>
          <w:bCs/>
        </w:rPr>
        <w:t>Nagytarcsa Község Önkormá</w:t>
      </w:r>
      <w:r w:rsidRPr="002124B7">
        <w:rPr>
          <w:b/>
          <w:bCs/>
        </w:rPr>
        <w:t>nyzata K</w:t>
      </w:r>
      <w:r w:rsidRPr="002124B7">
        <w:rPr>
          <w:b/>
          <w:bCs/>
        </w:rPr>
        <w:t>épviselő-testületéne</w:t>
      </w:r>
      <w:r w:rsidRPr="002124B7">
        <w:rPr>
          <w:b/>
          <w:bCs/>
        </w:rPr>
        <w:t xml:space="preserve">k alábbiakban felsorolt rendeletei és határozatai, valamint </w:t>
      </w:r>
      <w:r w:rsidR="00F129B7" w:rsidRPr="002124B7">
        <w:rPr>
          <w:b/>
          <w:bCs/>
        </w:rPr>
        <w:t xml:space="preserve">a Nagytarcsa Község Önkormányzata és a Nagytarcsai Közszolgáltató Nonprofit Kft. </w:t>
      </w:r>
      <w:r w:rsidRPr="002124B7">
        <w:rPr>
          <w:b/>
          <w:bCs/>
        </w:rPr>
        <w:t>között létrejött közszolgáltatási szerződések tartalmazzák a közszolgáltatásra vonatkozó előírásokat.</w:t>
      </w:r>
    </w:p>
    <w:p w14:paraId="3E4ADDBE" w14:textId="77777777" w:rsidR="00F129B7" w:rsidRDefault="00F129B7" w:rsidP="00EA1BB0">
      <w:pPr>
        <w:jc w:val="both"/>
      </w:pPr>
    </w:p>
    <w:p w14:paraId="2AF44E7A" w14:textId="70E64D27" w:rsidR="00F129B7" w:rsidRDefault="006B78A7" w:rsidP="00EA1BB0">
      <w:pPr>
        <w:jc w:val="both"/>
      </w:pPr>
      <w:hyperlink r:id="rId4" w:history="1">
        <w:r>
          <w:rPr>
            <w:rStyle w:val="Hiperhivatkozs"/>
          </w:rPr>
          <w:t>Üzemképtelen gépjárművekről szóló ö</w:t>
        </w:r>
        <w:r w:rsidRPr="006B78A7">
          <w:rPr>
            <w:rStyle w:val="Hiperhivatkozs"/>
          </w:rPr>
          <w:t>nkormányzati rendelet</w:t>
        </w:r>
      </w:hyperlink>
    </w:p>
    <w:p w14:paraId="5C081753" w14:textId="7F166398" w:rsidR="006B78A7" w:rsidRDefault="006B78A7" w:rsidP="00EA1BB0">
      <w:pPr>
        <w:jc w:val="both"/>
      </w:pPr>
      <w:hyperlink r:id="rId5" w:history="1">
        <w:r>
          <w:rPr>
            <w:rStyle w:val="Hiperhivatkozs"/>
          </w:rPr>
          <w:t>Távhő szolgáltatásról szóló ö</w:t>
        </w:r>
        <w:r w:rsidRPr="006B78A7">
          <w:rPr>
            <w:rStyle w:val="Hiperhivatkozs"/>
          </w:rPr>
          <w:t>nkormányzati rendelet</w:t>
        </w:r>
      </w:hyperlink>
    </w:p>
    <w:p w14:paraId="732E8888" w14:textId="174AC0B5" w:rsidR="006B78A7" w:rsidRDefault="006B78A7" w:rsidP="00EA1BB0">
      <w:pPr>
        <w:jc w:val="both"/>
      </w:pPr>
      <w:hyperlink r:id="rId6" w:history="1">
        <w:r>
          <w:rPr>
            <w:rStyle w:val="Hiperhivatkozs"/>
          </w:rPr>
          <w:t>Sportfeladatok ellátásáról szóló ö</w:t>
        </w:r>
        <w:r w:rsidRPr="006B78A7">
          <w:rPr>
            <w:rStyle w:val="Hiperhivatkozs"/>
          </w:rPr>
          <w:t>nkormányzati rendelet</w:t>
        </w:r>
      </w:hyperlink>
    </w:p>
    <w:p w14:paraId="1E07B0D0" w14:textId="6A14D6B9" w:rsidR="006B78A7" w:rsidRDefault="006B78A7" w:rsidP="00EA1BB0">
      <w:pPr>
        <w:jc w:val="both"/>
      </w:pPr>
      <w:hyperlink r:id="rId7" w:history="1">
        <w:r>
          <w:rPr>
            <w:rStyle w:val="Hiperhivatkozs"/>
          </w:rPr>
          <w:t>Nem közművel összegyűjtött háztartási szennyvíz begyűjtéséről szóló ö</w:t>
        </w:r>
        <w:r w:rsidRPr="006B78A7">
          <w:rPr>
            <w:rStyle w:val="Hiperhivatkozs"/>
          </w:rPr>
          <w:t>nkormányzati rendelet</w:t>
        </w:r>
      </w:hyperlink>
    </w:p>
    <w:p w14:paraId="587602CF" w14:textId="355A98F1" w:rsidR="006B78A7" w:rsidRDefault="006B78A7" w:rsidP="00EA1BB0">
      <w:pPr>
        <w:jc w:val="both"/>
      </w:pPr>
      <w:hyperlink r:id="rId8" w:history="1">
        <w:r>
          <w:rPr>
            <w:rStyle w:val="Hiperhivatkozs"/>
          </w:rPr>
          <w:t>Településkép védelméről szóló ö</w:t>
        </w:r>
        <w:r w:rsidRPr="006B78A7">
          <w:rPr>
            <w:rStyle w:val="Hiperhivatkozs"/>
          </w:rPr>
          <w:t>nkormányzati rendelet</w:t>
        </w:r>
      </w:hyperlink>
    </w:p>
    <w:p w14:paraId="700E13CE" w14:textId="0E68EA78" w:rsidR="006B78A7" w:rsidRDefault="006B78A7" w:rsidP="00EA1BB0">
      <w:pPr>
        <w:jc w:val="both"/>
      </w:pPr>
      <w:hyperlink r:id="rId9" w:history="1">
        <w:r>
          <w:rPr>
            <w:rStyle w:val="Hiperhivatkozs"/>
          </w:rPr>
          <w:t>S</w:t>
        </w:r>
        <w:r w:rsidRPr="006B78A7">
          <w:rPr>
            <w:rStyle w:val="Hiperhivatkozs"/>
          </w:rPr>
          <w:t>zemélyes gondoskodást nyújtó ellátásokról, azok igénybevételéről szóló</w:t>
        </w:r>
        <w:r>
          <w:rPr>
            <w:rStyle w:val="Hiperhivatkozs"/>
          </w:rPr>
          <w:t xml:space="preserve"> ö</w:t>
        </w:r>
        <w:r w:rsidRPr="006B78A7">
          <w:rPr>
            <w:rStyle w:val="Hiperhivatkozs"/>
          </w:rPr>
          <w:t>nkormányzati rendelet</w:t>
        </w:r>
      </w:hyperlink>
    </w:p>
    <w:p w14:paraId="0A0BB34D" w14:textId="20F86DB0" w:rsidR="006B78A7" w:rsidRDefault="006B78A7" w:rsidP="00EA1BB0">
      <w:pPr>
        <w:jc w:val="both"/>
      </w:pPr>
      <w:hyperlink r:id="rId10" w:history="1">
        <w:r>
          <w:rPr>
            <w:rStyle w:val="Hiperhivatkozs"/>
          </w:rPr>
          <w:t>H</w:t>
        </w:r>
        <w:r w:rsidRPr="006B78A7">
          <w:rPr>
            <w:rStyle w:val="Hiperhivatkozs"/>
          </w:rPr>
          <w:t>ulladékgazdálkodásról</w:t>
        </w:r>
        <w:r>
          <w:rPr>
            <w:rStyle w:val="Hiperhivatkozs"/>
          </w:rPr>
          <w:t xml:space="preserve"> szóló ö</w:t>
        </w:r>
        <w:r w:rsidRPr="006B78A7">
          <w:rPr>
            <w:rStyle w:val="Hiperhivatkozs"/>
          </w:rPr>
          <w:t>nkormányzati rendelet</w:t>
        </w:r>
      </w:hyperlink>
    </w:p>
    <w:p w14:paraId="64E4D1E3" w14:textId="37A20B37" w:rsidR="006B78A7" w:rsidRDefault="007E1294" w:rsidP="00EA1BB0">
      <w:pPr>
        <w:jc w:val="both"/>
      </w:pPr>
      <w:hyperlink r:id="rId11" w:history="1">
        <w:r>
          <w:rPr>
            <w:rStyle w:val="Hiperhivatkozs"/>
          </w:rPr>
          <w:t>Orvosi körzetek kialakításáról szóló ö</w:t>
        </w:r>
        <w:r w:rsidRPr="007E1294">
          <w:rPr>
            <w:rStyle w:val="Hiperhivatkozs"/>
          </w:rPr>
          <w:t>nkormányzati rendelet</w:t>
        </w:r>
      </w:hyperlink>
    </w:p>
    <w:p w14:paraId="1A14B6E4" w14:textId="13CEF40F" w:rsidR="007E1294" w:rsidRDefault="007E1294" w:rsidP="00EA1BB0">
      <w:pPr>
        <w:jc w:val="both"/>
      </w:pPr>
      <w:hyperlink r:id="rId12" w:history="1">
        <w:r>
          <w:rPr>
            <w:rStyle w:val="Hiperhivatkozs"/>
          </w:rPr>
          <w:t>Te</w:t>
        </w:r>
        <w:r w:rsidRPr="007E1294">
          <w:rPr>
            <w:rStyle w:val="Hiperhivatkozs"/>
          </w:rPr>
          <w:t>mető használatáról és üzemeltetéséről</w:t>
        </w:r>
        <w:r>
          <w:rPr>
            <w:rStyle w:val="Hiperhivatkozs"/>
          </w:rPr>
          <w:t xml:space="preserve"> szóló ön</w:t>
        </w:r>
        <w:r w:rsidRPr="007E1294">
          <w:rPr>
            <w:rStyle w:val="Hiperhivatkozs"/>
          </w:rPr>
          <w:t>kormányzati rendelet</w:t>
        </w:r>
      </w:hyperlink>
    </w:p>
    <w:p w14:paraId="0E1FD1C3" w14:textId="6EA8DB6D" w:rsidR="007E1294" w:rsidRDefault="007E1294" w:rsidP="00EA1BB0">
      <w:pPr>
        <w:jc w:val="both"/>
      </w:pPr>
      <w:hyperlink r:id="rId13" w:history="1">
        <w:r>
          <w:rPr>
            <w:rStyle w:val="Hiperhivatkozs"/>
          </w:rPr>
          <w:t>Közterület felügyeletről szóló ö</w:t>
        </w:r>
        <w:r w:rsidRPr="007E1294">
          <w:rPr>
            <w:rStyle w:val="Hiperhivatkozs"/>
          </w:rPr>
          <w:t>nkormányzati rendelet</w:t>
        </w:r>
      </w:hyperlink>
    </w:p>
    <w:p w14:paraId="402D4439" w14:textId="3B10D009" w:rsidR="007E1294" w:rsidRDefault="007E1294" w:rsidP="00EA1BB0">
      <w:pPr>
        <w:jc w:val="both"/>
      </w:pPr>
      <w:hyperlink r:id="rId14" w:history="1">
        <w:r>
          <w:rPr>
            <w:rStyle w:val="Hiperhivatkozs"/>
          </w:rPr>
          <w:t>H</w:t>
        </w:r>
        <w:r w:rsidRPr="007E1294">
          <w:rPr>
            <w:rStyle w:val="Hiperhivatkozs"/>
          </w:rPr>
          <w:t>elyi közművelődési alapszolgáltatásokról és feladatellátásról szóló</w:t>
        </w:r>
        <w:r>
          <w:rPr>
            <w:rStyle w:val="Hiperhivatkozs"/>
          </w:rPr>
          <w:t xml:space="preserve"> ön</w:t>
        </w:r>
        <w:r w:rsidRPr="007E1294">
          <w:rPr>
            <w:rStyle w:val="Hiperhivatkozs"/>
          </w:rPr>
          <w:t>kormányzati rendelet</w:t>
        </w:r>
      </w:hyperlink>
    </w:p>
    <w:p w14:paraId="1F568F73" w14:textId="7D362E92" w:rsidR="007E1294" w:rsidRDefault="007E1294" w:rsidP="00EA1BB0">
      <w:pPr>
        <w:jc w:val="both"/>
      </w:pPr>
      <w:hyperlink r:id="rId15" w:history="1">
        <w:r>
          <w:rPr>
            <w:rStyle w:val="Hiperhivatkozs"/>
          </w:rPr>
          <w:t>H</w:t>
        </w:r>
        <w:r w:rsidRPr="007E1294">
          <w:rPr>
            <w:rStyle w:val="Hiperhivatkozs"/>
          </w:rPr>
          <w:t>elyi környezet védelméről és a település tisztaságáról</w:t>
        </w:r>
        <w:r>
          <w:rPr>
            <w:rStyle w:val="Hiperhivatkozs"/>
          </w:rPr>
          <w:t xml:space="preserve"> szóló ö</w:t>
        </w:r>
        <w:r w:rsidRPr="007E1294">
          <w:rPr>
            <w:rStyle w:val="Hiperhivatkozs"/>
          </w:rPr>
          <w:t>nkormányzati rendelet</w:t>
        </w:r>
      </w:hyperlink>
    </w:p>
    <w:p w14:paraId="474024E8" w14:textId="79CC13AF" w:rsidR="007E1294" w:rsidRDefault="007E1294" w:rsidP="00EA1BB0">
      <w:pPr>
        <w:jc w:val="both"/>
      </w:pPr>
      <w:hyperlink r:id="rId16" w:history="1">
        <w:r>
          <w:rPr>
            <w:rStyle w:val="Hiperhivatkozs"/>
          </w:rPr>
          <w:t>Ki</w:t>
        </w:r>
        <w:r w:rsidRPr="007E1294">
          <w:rPr>
            <w:rStyle w:val="Hiperhivatkozs"/>
          </w:rPr>
          <w:t>tüntető címek adományozásáról</w:t>
        </w:r>
        <w:r>
          <w:rPr>
            <w:rStyle w:val="Hiperhivatkozs"/>
          </w:rPr>
          <w:t xml:space="preserve"> szóló ö</w:t>
        </w:r>
        <w:r w:rsidRPr="007E1294">
          <w:rPr>
            <w:rStyle w:val="Hiperhivatkozs"/>
          </w:rPr>
          <w:t>nkormányzati rendelet</w:t>
        </w:r>
      </w:hyperlink>
    </w:p>
    <w:p w14:paraId="3F622F3C" w14:textId="2CDA8CBA" w:rsidR="007E1294" w:rsidRDefault="007E1294" w:rsidP="00EA1BB0">
      <w:pPr>
        <w:jc w:val="both"/>
      </w:pPr>
      <w:hyperlink r:id="rId17" w:history="1">
        <w:r w:rsidRPr="007E1294">
          <w:rPr>
            <w:rStyle w:val="Hiperhivatkozs"/>
          </w:rPr>
          <w:t>A zöld területek és zöldfelületek használatáról, fejlesztéséről, fenntartásáról és megóvásáról</w:t>
        </w:r>
        <w:r>
          <w:rPr>
            <w:rStyle w:val="Hiperhivatkozs"/>
          </w:rPr>
          <w:t xml:space="preserve"> szóló ö</w:t>
        </w:r>
        <w:r w:rsidRPr="007E1294">
          <w:rPr>
            <w:rStyle w:val="Hiperhivatkozs"/>
          </w:rPr>
          <w:t>nkormányzati rendelet</w:t>
        </w:r>
      </w:hyperlink>
    </w:p>
    <w:p w14:paraId="08B395EF" w14:textId="7D8E1B00" w:rsidR="007E1294" w:rsidRDefault="007E1294" w:rsidP="00EA1BB0">
      <w:pPr>
        <w:jc w:val="both"/>
      </w:pPr>
      <w:hyperlink r:id="rId18" w:history="1">
        <w:r w:rsidRPr="007E1294">
          <w:rPr>
            <w:rStyle w:val="Hiperhivatkozs"/>
          </w:rPr>
          <w:t>K</w:t>
        </w:r>
        <w:r w:rsidRPr="007E1294">
          <w:rPr>
            <w:rStyle w:val="Hiperhivatkozs"/>
          </w:rPr>
          <w:t>özterület használatáról és annak rendjéről</w:t>
        </w:r>
        <w:r>
          <w:rPr>
            <w:rStyle w:val="Hiperhivatkozs"/>
          </w:rPr>
          <w:t xml:space="preserve"> szóló ö</w:t>
        </w:r>
        <w:r w:rsidRPr="007E1294">
          <w:rPr>
            <w:rStyle w:val="Hiperhivatkozs"/>
          </w:rPr>
          <w:t>nkormányzati rendelet</w:t>
        </w:r>
      </w:hyperlink>
    </w:p>
    <w:p w14:paraId="00051301" w14:textId="68DDA01F" w:rsidR="007E1294" w:rsidRDefault="00147EF9" w:rsidP="00EA1BB0">
      <w:pPr>
        <w:jc w:val="both"/>
      </w:pPr>
      <w:hyperlink r:id="rId19" w:history="1">
        <w:r w:rsidRPr="00147EF9">
          <w:rPr>
            <w:rStyle w:val="Hiperhivatkozs"/>
          </w:rPr>
          <w:t>Nagytarcsa Község Önkormányzat Képviselő-testületének a közterületek elnevezéséről és a házszámozás szabályairól szóló</w:t>
        </w:r>
        <w:r>
          <w:rPr>
            <w:rStyle w:val="Hiperhivatkozs"/>
          </w:rPr>
          <w:t xml:space="preserve"> ö</w:t>
        </w:r>
        <w:r w:rsidRPr="00147EF9">
          <w:rPr>
            <w:rStyle w:val="Hiperhivatkozs"/>
          </w:rPr>
          <w:t>nkormányzati rendelet</w:t>
        </w:r>
      </w:hyperlink>
    </w:p>
    <w:p w14:paraId="6084E1CD" w14:textId="1129DCCB" w:rsidR="00147EF9" w:rsidRDefault="00147EF9" w:rsidP="00EA1BB0">
      <w:pPr>
        <w:jc w:val="both"/>
      </w:pPr>
      <w:hyperlink r:id="rId20" w:history="1">
        <w:r>
          <w:rPr>
            <w:rStyle w:val="Hiperhivatkozs"/>
          </w:rPr>
          <w:t>P</w:t>
        </w:r>
        <w:r w:rsidRPr="00147EF9">
          <w:rPr>
            <w:rStyle w:val="Hiperhivatkozs"/>
          </w:rPr>
          <w:t>iac és vásártartásról</w:t>
        </w:r>
        <w:r>
          <w:rPr>
            <w:rStyle w:val="Hiperhivatkozs"/>
          </w:rPr>
          <w:t xml:space="preserve"> szóló ö</w:t>
        </w:r>
        <w:r w:rsidRPr="00147EF9">
          <w:rPr>
            <w:rStyle w:val="Hiperhivatkozs"/>
          </w:rPr>
          <w:t>nkormányzati rendelet</w:t>
        </w:r>
      </w:hyperlink>
    </w:p>
    <w:p w14:paraId="642DAC30" w14:textId="77777777" w:rsidR="00147EF9" w:rsidRDefault="00147EF9" w:rsidP="00EA1BB0">
      <w:pPr>
        <w:jc w:val="both"/>
      </w:pPr>
    </w:p>
    <w:p w14:paraId="2454415B" w14:textId="74B7B0DA" w:rsidR="00147EF9" w:rsidRPr="002124B7" w:rsidRDefault="00147EF9" w:rsidP="00EA1BB0">
      <w:pPr>
        <w:jc w:val="both"/>
        <w:rPr>
          <w:b/>
          <w:bCs/>
          <w:sz w:val="32"/>
          <w:szCs w:val="28"/>
        </w:rPr>
      </w:pPr>
      <w:r w:rsidRPr="002124B7">
        <w:rPr>
          <w:b/>
          <w:bCs/>
          <w:sz w:val="32"/>
          <w:szCs w:val="28"/>
        </w:rPr>
        <w:t>Közszolgáltató:</w:t>
      </w:r>
    </w:p>
    <w:p w14:paraId="5122021D" w14:textId="77777777" w:rsidR="00147EF9" w:rsidRDefault="00147EF9" w:rsidP="00EA1BB0">
      <w:pPr>
        <w:jc w:val="both"/>
      </w:pPr>
    </w:p>
    <w:p w14:paraId="653335CE" w14:textId="1DE74420" w:rsidR="002124B7" w:rsidRDefault="002124B7" w:rsidP="00EA1BB0">
      <w:pPr>
        <w:jc w:val="both"/>
      </w:pPr>
      <w:r>
        <w:t>Cím: 2142 Nagytarcsa Rákóczi utca 35. (Hangya udvar)</w:t>
      </w:r>
    </w:p>
    <w:p w14:paraId="51A1446C" w14:textId="14A9AB48" w:rsidR="002124B7" w:rsidRDefault="002124B7" w:rsidP="00EA1BB0">
      <w:pPr>
        <w:jc w:val="both"/>
      </w:pPr>
      <w:r>
        <w:t xml:space="preserve">Email: </w:t>
      </w:r>
      <w:hyperlink r:id="rId21" w:history="1">
        <w:r w:rsidRPr="00A2148D">
          <w:rPr>
            <w:rStyle w:val="Hiperhivatkozs"/>
          </w:rPr>
          <w:t>iroda@nagytarcsaikozszolgaltato.hu</w:t>
        </w:r>
      </w:hyperlink>
    </w:p>
    <w:p w14:paraId="506182B4" w14:textId="13F637D5" w:rsidR="002124B7" w:rsidRDefault="002124B7" w:rsidP="00EA1BB0">
      <w:pPr>
        <w:jc w:val="both"/>
      </w:pPr>
      <w:r>
        <w:t xml:space="preserve">Honlap: </w:t>
      </w:r>
      <w:hyperlink r:id="rId22" w:history="1">
        <w:r w:rsidRPr="00A2148D">
          <w:rPr>
            <w:rStyle w:val="Hiperhivatkozs"/>
          </w:rPr>
          <w:t>https://nagytarcsaikozszolg</w:t>
        </w:r>
        <w:r w:rsidRPr="00A2148D">
          <w:rPr>
            <w:rStyle w:val="Hiperhivatkozs"/>
          </w:rPr>
          <w:t>a</w:t>
        </w:r>
        <w:r w:rsidRPr="00A2148D">
          <w:rPr>
            <w:rStyle w:val="Hiperhivatkozs"/>
          </w:rPr>
          <w:t>ltato.hu/</w:t>
        </w:r>
      </w:hyperlink>
      <w:r>
        <w:t xml:space="preserve"> </w:t>
      </w:r>
    </w:p>
    <w:p w14:paraId="52A379FF" w14:textId="36FC758E" w:rsidR="002124B7" w:rsidRDefault="002124B7" w:rsidP="00EA1BB0">
      <w:pPr>
        <w:jc w:val="both"/>
      </w:pPr>
      <w:r>
        <w:t>Ügyvezető: Szert István</w:t>
      </w:r>
    </w:p>
    <w:sectPr w:rsidR="0021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0"/>
    <w:rsid w:val="00147EF9"/>
    <w:rsid w:val="002124B7"/>
    <w:rsid w:val="006B78A7"/>
    <w:rsid w:val="006C785B"/>
    <w:rsid w:val="00737A74"/>
    <w:rsid w:val="007E1294"/>
    <w:rsid w:val="00B40F9E"/>
    <w:rsid w:val="00B955F2"/>
    <w:rsid w:val="00C010A5"/>
    <w:rsid w:val="00EA1BB0"/>
    <w:rsid w:val="00F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7F77"/>
  <w15:chartTrackingRefBased/>
  <w15:docId w15:val="{D0CC693E-ACCF-4BA1-836C-CD391C2E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5F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A1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A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1B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1B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1B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1B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1B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1B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1B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1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A1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1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1BB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1BB0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1BB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1BB0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1BB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1BB0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EA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1B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1BB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EA1B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1BB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1BB0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EA1BB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B78A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78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124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0523/r/2024/15" TargetMode="External"/><Relationship Id="rId13" Type="http://schemas.openxmlformats.org/officeDocument/2006/relationships/hyperlink" Target="https://or.njt.hu/eli/730523/r/2019/7" TargetMode="External"/><Relationship Id="rId18" Type="http://schemas.openxmlformats.org/officeDocument/2006/relationships/hyperlink" Target="https://or.njt.hu/eli/730523/r/2011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roda@nagytarcsaikozszolgaltato.hu" TargetMode="External"/><Relationship Id="rId7" Type="http://schemas.openxmlformats.org/officeDocument/2006/relationships/hyperlink" Target="https://or.njt.hu/eli/730523/r/2023/11" TargetMode="External"/><Relationship Id="rId12" Type="http://schemas.openxmlformats.org/officeDocument/2006/relationships/hyperlink" Target="https://or.njt.hu/eli/730523/r/2023/22" TargetMode="External"/><Relationship Id="rId17" Type="http://schemas.openxmlformats.org/officeDocument/2006/relationships/hyperlink" Target="https://or.njt.hu/eli/730523/r/2016/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.njt.hu/eli/730523/r/2023/17" TargetMode="External"/><Relationship Id="rId20" Type="http://schemas.openxmlformats.org/officeDocument/2006/relationships/hyperlink" Target="https://or.njt.hu/eli/730523/r/2015/12" TargetMode="External"/><Relationship Id="rId1" Type="http://schemas.openxmlformats.org/officeDocument/2006/relationships/styles" Target="styles.xml"/><Relationship Id="rId6" Type="http://schemas.openxmlformats.org/officeDocument/2006/relationships/hyperlink" Target="https://or.njt.hu/eli/730523/r/2024/10" TargetMode="External"/><Relationship Id="rId11" Type="http://schemas.openxmlformats.org/officeDocument/2006/relationships/hyperlink" Target="https://or.njt.hu/eli/730523/r/2019/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r.njt.hu/eli/730523/r/2017/23" TargetMode="External"/><Relationship Id="rId15" Type="http://schemas.openxmlformats.org/officeDocument/2006/relationships/hyperlink" Target="https://or.njt.hu/eli/730523/r/2016/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.njt.hu/eli/730523/r/2017/14" TargetMode="External"/><Relationship Id="rId19" Type="http://schemas.openxmlformats.org/officeDocument/2006/relationships/hyperlink" Target="https://or.njt.hu/eli/730523/r/2022/12" TargetMode="External"/><Relationship Id="rId4" Type="http://schemas.openxmlformats.org/officeDocument/2006/relationships/hyperlink" Target="https://or.njt.hu/eli/730523/r/2024/6" TargetMode="External"/><Relationship Id="rId9" Type="http://schemas.openxmlformats.org/officeDocument/2006/relationships/hyperlink" Target="https://or.njt.hu/eli/730523/r/2024/5" TargetMode="External"/><Relationship Id="rId14" Type="http://schemas.openxmlformats.org/officeDocument/2006/relationships/hyperlink" Target="https://or.njt.hu/eli/730523/r/2023/21" TargetMode="External"/><Relationship Id="rId22" Type="http://schemas.openxmlformats.org/officeDocument/2006/relationships/hyperlink" Target="https://nagytarcsaikozszolgaltato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gyurik.bernadett@ntph.local</dc:creator>
  <cp:keywords/>
  <dc:description/>
  <cp:lastModifiedBy>gyurik.bernadett@ntph.local</cp:lastModifiedBy>
  <cp:revision>1</cp:revision>
  <dcterms:created xsi:type="dcterms:W3CDTF">2025-02-12T07:57:00Z</dcterms:created>
  <dcterms:modified xsi:type="dcterms:W3CDTF">2025-02-12T09:17:00Z</dcterms:modified>
</cp:coreProperties>
</file>