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676" w:rsidRPr="00E24676" w:rsidRDefault="00E24676" w:rsidP="00E24676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2467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Tájékoztatás a gépjárműa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dóról,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valamint </w:t>
      </w:r>
      <w:r w:rsidRPr="00E2467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gépjármű</w:t>
      </w:r>
      <w:proofErr w:type="gramEnd"/>
      <w:r w:rsidRPr="00E2467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tulajdonszerzésével</w:t>
      </w:r>
      <w:r w:rsidRPr="00E2467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kapcsolatos </w:t>
      </w:r>
      <w:r w:rsidR="00A5388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teendőkről,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eljárásról</w:t>
      </w:r>
    </w:p>
    <w:p w:rsidR="00E24676" w:rsidRDefault="00E24676" w:rsidP="00E24676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24676" w:rsidRDefault="00E24676" w:rsidP="00E24676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E24676">
        <w:rPr>
          <w:rFonts w:ascii="Times New Roman" w:eastAsia="Times New Roman" w:hAnsi="Times New Roman" w:cs="Times New Roman"/>
          <w:sz w:val="24"/>
          <w:szCs w:val="24"/>
          <w:lang w:eastAsia="hu-HU"/>
        </w:rPr>
        <w:t>A magyar hatósági rendszámtáblával ellátott gépjármű, pótkocsi, valamint a Magyarország területén közlekedő, külföldön nyilvántartott tehergépjármű (a továbbiakban együtt: gépjármű) után kell gépjárműadót fizetni.</w:t>
      </w:r>
      <w:r w:rsidRPr="00E24676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E24676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E2467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Nem kell gépjárműadót fizetni a következő járművek után:</w:t>
      </w:r>
    </w:p>
    <w:p w:rsidR="00E24676" w:rsidRPr="00E24676" w:rsidRDefault="00E24676" w:rsidP="00E24676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24676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proofErr w:type="gramStart"/>
      <w:r w:rsidRPr="00E24676">
        <w:rPr>
          <w:rFonts w:ascii="Times New Roman" w:eastAsia="Times New Roman" w:hAnsi="Times New Roman" w:cs="Times New Roman"/>
          <w:sz w:val="24"/>
          <w:szCs w:val="24"/>
          <w:lang w:eastAsia="hu-HU"/>
        </w:rPr>
        <w:t>1. a magyar hatósági rendszámtáblával ellátott mezőgazdasági vontatóra,</w:t>
      </w:r>
      <w:r w:rsidRPr="00E24676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2. a lassú járműre és a lassú jármű pótkocsijára,</w:t>
      </w:r>
      <w:r w:rsidRPr="00E24676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3. a munkagépre,</w:t>
      </w:r>
      <w:r w:rsidRPr="00E24676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4. a CD, CK, DT és Z betűjelű rendszámtáblával ellátott gépjárműre, valamint a muzeális jellegű gépjárműre (OT rendszámú),</w:t>
      </w:r>
      <w:r w:rsidRPr="00E24676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5. a külön jogszabály szerinti "</w:t>
      </w:r>
      <w:proofErr w:type="spellStart"/>
      <w:r w:rsidRPr="00E24676">
        <w:rPr>
          <w:rFonts w:ascii="Times New Roman" w:eastAsia="Times New Roman" w:hAnsi="Times New Roman" w:cs="Times New Roman"/>
          <w:sz w:val="24"/>
          <w:szCs w:val="24"/>
          <w:lang w:eastAsia="hu-HU"/>
        </w:rPr>
        <w:t>méhesházas</w:t>
      </w:r>
      <w:proofErr w:type="spellEnd"/>
      <w:r w:rsidRPr="00E24676">
        <w:rPr>
          <w:rFonts w:ascii="Times New Roman" w:eastAsia="Times New Roman" w:hAnsi="Times New Roman" w:cs="Times New Roman"/>
          <w:sz w:val="24"/>
          <w:szCs w:val="24"/>
          <w:lang w:eastAsia="hu-HU"/>
        </w:rPr>
        <w:t>" gépjárműre,</w:t>
      </w:r>
      <w:r w:rsidRPr="00E24676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6. a külföldön nyilvántartott tehergépjárművek közül azokra, amelyek az Európai Unió valamely tagállamában vannak nyilvántartva</w:t>
      </w:r>
      <w:r w:rsidRPr="00E24676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7. négykerekű segédmotoros kerékpárra</w:t>
      </w:r>
      <w:r w:rsidRPr="00E24676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E24676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E2467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belföldi gépjárművek súlyadójának alapja, mértéke</w:t>
      </w:r>
      <w:r w:rsidRPr="00E24676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E24676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E246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Az adó alapja:</w:t>
      </w:r>
      <w:r w:rsidRPr="00E24676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1. a személyszállító gépjármű esetén </w:t>
      </w:r>
      <w:r w:rsidRPr="00E24676">
        <w:rPr>
          <w:rFonts w:ascii="Cambria Math" w:eastAsia="Times New Roman" w:hAnsi="Cambria Math" w:cs="Cambria Math"/>
          <w:sz w:val="24"/>
          <w:szCs w:val="24"/>
          <w:lang w:eastAsia="hu-HU"/>
        </w:rPr>
        <w:t>‐</w:t>
      </w:r>
      <w:r w:rsidRPr="00E2467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ide nem</w:t>
      </w:r>
      <w:proofErr w:type="gramEnd"/>
      <w:r w:rsidRPr="00E2467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értve az autóbuszt </w:t>
      </w:r>
      <w:r w:rsidRPr="00E24676">
        <w:rPr>
          <w:rFonts w:ascii="Cambria Math" w:eastAsia="Times New Roman" w:hAnsi="Cambria Math" w:cs="Cambria Math"/>
          <w:sz w:val="24"/>
          <w:szCs w:val="24"/>
          <w:lang w:eastAsia="hu-HU"/>
        </w:rPr>
        <w:t>‐</w:t>
      </w:r>
      <w:r w:rsidRPr="00E2467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hatósági nyilvántartásba feltüntetett teljesítménye, kilowattban kifejezve.</w:t>
      </w:r>
      <w:r w:rsidRPr="00E24676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2. autóbusz, </w:t>
      </w:r>
      <w:proofErr w:type="spellStart"/>
      <w:r w:rsidRPr="00E24676">
        <w:rPr>
          <w:rFonts w:ascii="Times New Roman" w:eastAsia="Times New Roman" w:hAnsi="Times New Roman" w:cs="Times New Roman"/>
          <w:sz w:val="24"/>
          <w:szCs w:val="24"/>
          <w:lang w:eastAsia="hu-HU"/>
        </w:rPr>
        <w:t>nyergesvontató</w:t>
      </w:r>
      <w:proofErr w:type="spellEnd"/>
      <w:r w:rsidRPr="00E2467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lakókocsi és a </w:t>
      </w:r>
      <w:proofErr w:type="spellStart"/>
      <w:r w:rsidRPr="00E24676">
        <w:rPr>
          <w:rFonts w:ascii="Times New Roman" w:eastAsia="Times New Roman" w:hAnsi="Times New Roman" w:cs="Times New Roman"/>
          <w:sz w:val="24"/>
          <w:szCs w:val="24"/>
          <w:lang w:eastAsia="hu-HU"/>
        </w:rPr>
        <w:t>lakópótkocsi</w:t>
      </w:r>
      <w:proofErr w:type="spellEnd"/>
      <w:r w:rsidRPr="00E2467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esetén a hatósági nyilvántartásban feltüntetett saját tömege (önsúlya),</w:t>
      </w:r>
      <w:r w:rsidRPr="00E24676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3. tehergépjármű esetében a hatósági nyilvántartásban feltüntetett saját tömege (önsúlya) növelve a terhelhetősége (raksúlya) 50%</w:t>
      </w:r>
      <w:r w:rsidRPr="00E24676">
        <w:rPr>
          <w:rFonts w:ascii="Cambria Math" w:eastAsia="Times New Roman" w:hAnsi="Cambria Math" w:cs="Cambria Math"/>
          <w:sz w:val="24"/>
          <w:szCs w:val="24"/>
          <w:lang w:eastAsia="hu-HU"/>
        </w:rPr>
        <w:t>‐</w:t>
      </w:r>
      <w:r w:rsidRPr="00E24676">
        <w:rPr>
          <w:rFonts w:ascii="Times New Roman" w:eastAsia="Times New Roman" w:hAnsi="Times New Roman" w:cs="Times New Roman"/>
          <w:sz w:val="24"/>
          <w:szCs w:val="24"/>
          <w:lang w:eastAsia="hu-HU"/>
        </w:rPr>
        <w:t>ával.</w:t>
      </w:r>
      <w:r w:rsidRPr="00E24676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E24676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proofErr w:type="gramStart"/>
      <w:r w:rsidRPr="00E2467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Az adómértéke személyszállító gépjármű estén:</w:t>
      </w:r>
      <w:r w:rsidRPr="00E24676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E24676">
        <w:rPr>
          <w:rFonts w:ascii="Cambria Math" w:eastAsia="Times New Roman" w:hAnsi="Cambria Math" w:cs="Cambria Math"/>
          <w:sz w:val="24"/>
          <w:szCs w:val="24"/>
          <w:lang w:eastAsia="hu-HU"/>
        </w:rPr>
        <w:t>‐</w:t>
      </w:r>
      <w:r w:rsidRPr="00E2467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gyártási évében és az azt követő 3 naptári évben</w:t>
      </w:r>
      <w:r w:rsidRPr="00E2467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345,</w:t>
      </w:r>
      <w:proofErr w:type="spellStart"/>
      <w:r w:rsidRPr="00E24676">
        <w:rPr>
          <w:rFonts w:ascii="Cambria Math" w:eastAsia="Times New Roman" w:hAnsi="Cambria Math" w:cs="Cambria Math"/>
          <w:b/>
          <w:bCs/>
          <w:sz w:val="24"/>
          <w:szCs w:val="24"/>
          <w:lang w:eastAsia="hu-HU"/>
        </w:rPr>
        <w:t>‐</w:t>
      </w:r>
      <w:r w:rsidRPr="00E2467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Ft</w:t>
      </w:r>
      <w:proofErr w:type="spellEnd"/>
      <w:r w:rsidRPr="00E2467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/kilowatt</w:t>
      </w:r>
      <w:r w:rsidRPr="00E24676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E24676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E24676">
        <w:rPr>
          <w:rFonts w:ascii="Cambria Math" w:eastAsia="Times New Roman" w:hAnsi="Cambria Math" w:cs="Cambria Math"/>
          <w:sz w:val="24"/>
          <w:szCs w:val="24"/>
          <w:lang w:eastAsia="hu-HU"/>
        </w:rPr>
        <w:t>‐</w:t>
      </w:r>
      <w:r w:rsidRPr="00E2467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gyártási évet követő 4</w:t>
      </w:r>
      <w:r w:rsidRPr="00E24676">
        <w:rPr>
          <w:rFonts w:ascii="Cambria Math" w:eastAsia="Times New Roman" w:hAnsi="Cambria Math" w:cs="Cambria Math"/>
          <w:sz w:val="24"/>
          <w:szCs w:val="24"/>
          <w:lang w:eastAsia="hu-HU"/>
        </w:rPr>
        <w:t>‐</w:t>
      </w:r>
      <w:r w:rsidRPr="00E2467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7. naptári évben </w:t>
      </w:r>
      <w:r w:rsidRPr="00E2467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300,</w:t>
      </w:r>
      <w:proofErr w:type="spellStart"/>
      <w:r w:rsidRPr="00E24676">
        <w:rPr>
          <w:rFonts w:ascii="Cambria Math" w:eastAsia="Times New Roman" w:hAnsi="Cambria Math" w:cs="Cambria Math"/>
          <w:b/>
          <w:bCs/>
          <w:sz w:val="24"/>
          <w:szCs w:val="24"/>
          <w:lang w:eastAsia="hu-HU"/>
        </w:rPr>
        <w:t>‐</w:t>
      </w:r>
      <w:r w:rsidRPr="00E2467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Ft</w:t>
      </w:r>
      <w:proofErr w:type="spellEnd"/>
      <w:r w:rsidRPr="00E2467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/kilowatt</w:t>
      </w:r>
      <w:r w:rsidRPr="00E24676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E24676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E24676">
        <w:rPr>
          <w:rFonts w:ascii="Cambria Math" w:eastAsia="Times New Roman" w:hAnsi="Cambria Math" w:cs="Cambria Math"/>
          <w:sz w:val="24"/>
          <w:szCs w:val="24"/>
          <w:lang w:eastAsia="hu-HU"/>
        </w:rPr>
        <w:t>‐</w:t>
      </w:r>
      <w:r w:rsidRPr="00E2467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gyártási évet követő 8</w:t>
      </w:r>
      <w:r w:rsidRPr="00E24676">
        <w:rPr>
          <w:rFonts w:ascii="Cambria Math" w:eastAsia="Times New Roman" w:hAnsi="Cambria Math" w:cs="Cambria Math"/>
          <w:sz w:val="24"/>
          <w:szCs w:val="24"/>
          <w:lang w:eastAsia="hu-HU"/>
        </w:rPr>
        <w:t>‐</w:t>
      </w:r>
      <w:r w:rsidRPr="00E2467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11. naptári évben </w:t>
      </w:r>
      <w:r w:rsidRPr="00E2467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230,</w:t>
      </w:r>
      <w:proofErr w:type="spellStart"/>
      <w:r w:rsidRPr="00E24676">
        <w:rPr>
          <w:rFonts w:ascii="Cambria Math" w:eastAsia="Times New Roman" w:hAnsi="Cambria Math" w:cs="Cambria Math"/>
          <w:b/>
          <w:bCs/>
          <w:sz w:val="24"/>
          <w:szCs w:val="24"/>
          <w:lang w:eastAsia="hu-HU"/>
        </w:rPr>
        <w:t>‐</w:t>
      </w:r>
      <w:r w:rsidRPr="00E2467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Ft</w:t>
      </w:r>
      <w:proofErr w:type="spellEnd"/>
      <w:r w:rsidRPr="00E2467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/kilowatt</w:t>
      </w:r>
      <w:r w:rsidRPr="00E24676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E24676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E24676">
        <w:rPr>
          <w:rFonts w:ascii="Cambria Math" w:eastAsia="Times New Roman" w:hAnsi="Cambria Math" w:cs="Cambria Math"/>
          <w:sz w:val="24"/>
          <w:szCs w:val="24"/>
          <w:lang w:eastAsia="hu-HU"/>
        </w:rPr>
        <w:t>‐</w:t>
      </w:r>
      <w:r w:rsidRPr="00E2467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gyártási évet követő 12</w:t>
      </w:r>
      <w:r w:rsidRPr="00E24676">
        <w:rPr>
          <w:rFonts w:ascii="Cambria Math" w:eastAsia="Times New Roman" w:hAnsi="Cambria Math" w:cs="Cambria Math"/>
          <w:sz w:val="24"/>
          <w:szCs w:val="24"/>
          <w:lang w:eastAsia="hu-HU"/>
        </w:rPr>
        <w:t>‐</w:t>
      </w:r>
      <w:r w:rsidRPr="00E2467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15. naptári évben </w:t>
      </w:r>
      <w:r w:rsidRPr="00E2467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185,</w:t>
      </w:r>
      <w:proofErr w:type="spellStart"/>
      <w:r w:rsidRPr="00E24676">
        <w:rPr>
          <w:rFonts w:ascii="Cambria Math" w:eastAsia="Times New Roman" w:hAnsi="Cambria Math" w:cs="Cambria Math"/>
          <w:b/>
          <w:bCs/>
          <w:sz w:val="24"/>
          <w:szCs w:val="24"/>
          <w:lang w:eastAsia="hu-HU"/>
        </w:rPr>
        <w:t>‐</w:t>
      </w:r>
      <w:r w:rsidRPr="00E2467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Ft</w:t>
      </w:r>
      <w:proofErr w:type="spellEnd"/>
      <w:r w:rsidRPr="00E2467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/kilowatt</w:t>
      </w:r>
      <w:r w:rsidRPr="00E24676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E24676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E24676">
        <w:rPr>
          <w:rFonts w:ascii="Cambria Math" w:eastAsia="Times New Roman" w:hAnsi="Cambria Math" w:cs="Cambria Math"/>
          <w:sz w:val="24"/>
          <w:szCs w:val="24"/>
          <w:lang w:eastAsia="hu-HU"/>
        </w:rPr>
        <w:t>‐</w:t>
      </w:r>
      <w:r w:rsidRPr="00E2467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gyártási évet követő 16. naptári évben és az azt követő naptári években </w:t>
      </w:r>
      <w:r w:rsidRPr="00E2467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140,</w:t>
      </w:r>
      <w:proofErr w:type="spellStart"/>
      <w:r w:rsidRPr="00E24676">
        <w:rPr>
          <w:rFonts w:ascii="Cambria Math" w:eastAsia="Times New Roman" w:hAnsi="Cambria Math" w:cs="Cambria Math"/>
          <w:b/>
          <w:bCs/>
          <w:sz w:val="24"/>
          <w:szCs w:val="24"/>
          <w:lang w:eastAsia="hu-HU"/>
        </w:rPr>
        <w:t>‐</w:t>
      </w:r>
      <w:r w:rsidRPr="00E2467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Ft</w:t>
      </w:r>
      <w:proofErr w:type="spellEnd"/>
      <w:r w:rsidRPr="00E2467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/kilowatt</w:t>
      </w:r>
      <w:r w:rsidRPr="00E24676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proofErr w:type="gramEnd"/>
      <w:r w:rsidRPr="00E24676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E24676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E2467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 </w:t>
      </w:r>
      <w:r w:rsidRPr="00E2467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légrugós vagy azzal egyenértékű rugózási rendszerű</w:t>
      </w:r>
      <w:r w:rsidRPr="00E2467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Pr="00E24676">
        <w:rPr>
          <w:rFonts w:ascii="Cambria Math" w:eastAsia="Times New Roman" w:hAnsi="Cambria Math" w:cs="Cambria Math"/>
          <w:bCs/>
          <w:sz w:val="24"/>
          <w:szCs w:val="24"/>
          <w:lang w:eastAsia="hu-HU"/>
        </w:rPr>
        <w:t>‐</w:t>
      </w:r>
      <w:r w:rsidRPr="00E2467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ide tartozik az útkímélő tengellyel rendelkező jármű is </w:t>
      </w:r>
      <w:r w:rsidRPr="00E24676">
        <w:rPr>
          <w:rFonts w:ascii="Cambria Math" w:eastAsia="Times New Roman" w:hAnsi="Cambria Math" w:cs="Cambria Math"/>
          <w:bCs/>
          <w:sz w:val="24"/>
          <w:szCs w:val="24"/>
          <w:lang w:eastAsia="hu-HU"/>
        </w:rPr>
        <w:t>‐</w:t>
      </w:r>
      <w:r w:rsidRPr="00E2467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nyerges vontató, tehergépjármű, valamint autóbusz után az adó mértéke az adóalap minden megkezdett 100 </w:t>
      </w:r>
      <w:proofErr w:type="gramStart"/>
      <w:r w:rsidRPr="00E2467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kg</w:t>
      </w:r>
      <w:proofErr w:type="gramEnd"/>
      <w:r w:rsidRPr="00E24676">
        <w:rPr>
          <w:rFonts w:ascii="Cambria Math" w:eastAsia="Times New Roman" w:hAnsi="Cambria Math" w:cs="Cambria Math"/>
          <w:bCs/>
          <w:sz w:val="24"/>
          <w:szCs w:val="24"/>
          <w:lang w:eastAsia="hu-HU"/>
        </w:rPr>
        <w:t>‐</w:t>
      </w:r>
      <w:r w:rsidRPr="00E2467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ja után 2013. 06. 30. napjáig 1200,</w:t>
      </w:r>
      <w:proofErr w:type="spellStart"/>
      <w:r w:rsidRPr="00E24676">
        <w:rPr>
          <w:rFonts w:ascii="Cambria Math" w:eastAsia="Times New Roman" w:hAnsi="Cambria Math" w:cs="Cambria Math"/>
          <w:bCs/>
          <w:sz w:val="24"/>
          <w:szCs w:val="24"/>
          <w:lang w:eastAsia="hu-HU"/>
        </w:rPr>
        <w:t>‐</w:t>
      </w:r>
      <w:r w:rsidRPr="00E2467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Ft</w:t>
      </w:r>
      <w:proofErr w:type="spellEnd"/>
      <w:r w:rsidRPr="00E2467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, 2013. 07 01. napjától 850,</w:t>
      </w:r>
      <w:proofErr w:type="spellStart"/>
      <w:r w:rsidRPr="00E24676">
        <w:rPr>
          <w:rFonts w:ascii="Cambria Math" w:eastAsia="Times New Roman" w:hAnsi="Cambria Math" w:cs="Cambria Math"/>
          <w:bCs/>
          <w:sz w:val="24"/>
          <w:szCs w:val="24"/>
          <w:lang w:eastAsia="hu-HU"/>
        </w:rPr>
        <w:t>‐</w:t>
      </w:r>
      <w:r w:rsidRPr="00E2467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Ft</w:t>
      </w:r>
      <w:proofErr w:type="spellEnd"/>
      <w:r w:rsidRPr="00E2467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. Amennyiben e tényt az önkormányzati adóhatóság az </w:t>
      </w:r>
      <w:proofErr w:type="spellStart"/>
      <w:r w:rsidRPr="00E2467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adómegállapítása</w:t>
      </w:r>
      <w:proofErr w:type="spellEnd"/>
      <w:r w:rsidRPr="00E2467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során nem vette figyelembe akkor az adóalany ezt a közlekedési hatóság által kiadott hatósági bizonyítvánnyal, az igazságügyi gépjármű</w:t>
      </w:r>
      <w:r w:rsidRPr="00E24676">
        <w:rPr>
          <w:rFonts w:ascii="Cambria Math" w:eastAsia="Times New Roman" w:hAnsi="Cambria Math" w:cs="Cambria Math"/>
          <w:bCs/>
          <w:sz w:val="24"/>
          <w:szCs w:val="24"/>
          <w:lang w:eastAsia="hu-HU"/>
        </w:rPr>
        <w:t>‐</w:t>
      </w:r>
      <w:r w:rsidRPr="00E2467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közlekedési műszaki szakértő szakvéleményével vagy "útkímélő tengely" bejegyzését tartalmazó forgalmi engedély bemutatásával igazolhatja.</w:t>
      </w:r>
      <w:r w:rsidRPr="00E24676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E24676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E2467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Tehergépjármű, autóbusz esetében, amennyiben nem légrugós vagy azzal egyenértékű rugózási rendszerű</w:t>
      </w:r>
      <w:r w:rsidRPr="00E2467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Pr="00E24676">
        <w:rPr>
          <w:rFonts w:ascii="Cambria Math" w:eastAsia="Times New Roman" w:hAnsi="Cambria Math" w:cs="Cambria Math"/>
          <w:bCs/>
          <w:sz w:val="24"/>
          <w:szCs w:val="24"/>
          <w:lang w:eastAsia="hu-HU"/>
        </w:rPr>
        <w:t>‐</w:t>
      </w:r>
      <w:r w:rsidRPr="00E2467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útkímélő tengellyel nem rendelkező </w:t>
      </w:r>
      <w:r w:rsidRPr="00E24676">
        <w:rPr>
          <w:rFonts w:ascii="Cambria Math" w:eastAsia="Times New Roman" w:hAnsi="Cambria Math" w:cs="Cambria Math"/>
          <w:bCs/>
          <w:sz w:val="24"/>
          <w:szCs w:val="24"/>
          <w:lang w:eastAsia="hu-HU"/>
        </w:rPr>
        <w:t>‐</w:t>
      </w:r>
      <w:r w:rsidRPr="00E2467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jármű, valamint lakókocsi, </w:t>
      </w:r>
      <w:proofErr w:type="spellStart"/>
      <w:r w:rsidRPr="00E2467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lakópótkocsi</w:t>
      </w:r>
      <w:proofErr w:type="spellEnd"/>
      <w:r w:rsidRPr="00E2467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, pótkocsi, utánfutó után, illetőleg a légrugózás tényét tanúsító adózói írásbeli bejelentés hiányában az adó mértéke az adóalap minden megkezdett 100 </w:t>
      </w:r>
      <w:proofErr w:type="gramStart"/>
      <w:r w:rsidRPr="00E2467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kg</w:t>
      </w:r>
      <w:proofErr w:type="gramEnd"/>
      <w:r w:rsidRPr="00E24676">
        <w:rPr>
          <w:rFonts w:ascii="Cambria Math" w:eastAsia="Times New Roman" w:hAnsi="Cambria Math" w:cs="Cambria Math"/>
          <w:bCs/>
          <w:sz w:val="24"/>
          <w:szCs w:val="24"/>
          <w:lang w:eastAsia="hu-HU"/>
        </w:rPr>
        <w:t>‐</w:t>
      </w:r>
      <w:r w:rsidRPr="00E2467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ja után 1380,</w:t>
      </w:r>
      <w:proofErr w:type="spellStart"/>
      <w:r w:rsidRPr="00E24676">
        <w:rPr>
          <w:rFonts w:ascii="Cambria Math" w:eastAsia="Times New Roman" w:hAnsi="Cambria Math" w:cs="Cambria Math"/>
          <w:bCs/>
          <w:sz w:val="24"/>
          <w:szCs w:val="24"/>
          <w:lang w:eastAsia="hu-HU"/>
        </w:rPr>
        <w:t>‐</w:t>
      </w:r>
      <w:r w:rsidRPr="00E2467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Ft</w:t>
      </w:r>
      <w:proofErr w:type="spellEnd"/>
      <w:r w:rsidRPr="00E2467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.</w:t>
      </w:r>
      <w:r w:rsidRPr="00E24676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E24676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1. Az E betűjelű ideiglenes rendszámtáblával ellátott személyszállító gépjármű után 10.000 </w:t>
      </w:r>
      <w:proofErr w:type="spellStart"/>
      <w:r w:rsidRPr="00E24676">
        <w:rPr>
          <w:rFonts w:ascii="Cambria Math" w:eastAsia="Times New Roman" w:hAnsi="Cambria Math" w:cs="Cambria Math"/>
          <w:sz w:val="24"/>
          <w:szCs w:val="24"/>
          <w:lang w:eastAsia="hu-HU"/>
        </w:rPr>
        <w:t>‐</w:t>
      </w:r>
      <w:r w:rsidRPr="00E24676">
        <w:rPr>
          <w:rFonts w:ascii="Times New Roman" w:eastAsia="Times New Roman" w:hAnsi="Times New Roman" w:cs="Times New Roman"/>
          <w:sz w:val="24"/>
          <w:szCs w:val="24"/>
          <w:lang w:eastAsia="hu-HU"/>
        </w:rPr>
        <w:t>Ft</w:t>
      </w:r>
      <w:proofErr w:type="spellEnd"/>
      <w:r w:rsidRPr="00E24676">
        <w:rPr>
          <w:rFonts w:ascii="Times New Roman" w:eastAsia="Times New Roman" w:hAnsi="Times New Roman" w:cs="Times New Roman"/>
          <w:sz w:val="24"/>
          <w:szCs w:val="24"/>
          <w:lang w:eastAsia="hu-HU"/>
        </w:rPr>
        <w:t>, míg a tehergépjármű után 46.000 forint,</w:t>
      </w:r>
      <w:r w:rsidRPr="00E24676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E24676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2. A P betűjelű ideiglenes rendszámtábla kiadása esetén 23.000</w:t>
      </w:r>
      <w:r w:rsidRPr="00E24676">
        <w:rPr>
          <w:rFonts w:ascii="Cambria Math" w:eastAsia="Times New Roman" w:hAnsi="Cambria Math" w:cs="Cambria Math"/>
          <w:sz w:val="24"/>
          <w:szCs w:val="24"/>
          <w:lang w:eastAsia="hu-HU"/>
        </w:rPr>
        <w:t>‐</w:t>
      </w:r>
      <w:r w:rsidRPr="00E24676">
        <w:rPr>
          <w:rFonts w:ascii="Times New Roman" w:eastAsia="Times New Roman" w:hAnsi="Times New Roman" w:cs="Times New Roman"/>
          <w:sz w:val="24"/>
          <w:szCs w:val="24"/>
          <w:lang w:eastAsia="hu-HU"/>
        </w:rPr>
        <w:t>Ft adót kell fizetni.</w:t>
      </w:r>
      <w:r w:rsidRPr="00E24676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E24676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Amennyiben az E és P rendszámú gépkocsi állandó rendszámtáblát kap, az ezt követő hónap 1. napjától az adófizetési kötelezettségre az általános szabályok az irányadók.</w:t>
      </w:r>
      <w:r w:rsidRPr="00E24676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E24676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E2467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Kinek kell megfizetni a gépjárműadót?</w:t>
      </w:r>
      <w:r w:rsidRPr="00E24676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E24676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Az adó </w:t>
      </w:r>
      <w:proofErr w:type="gramStart"/>
      <w:r w:rsidRPr="00E24676">
        <w:rPr>
          <w:rFonts w:ascii="Times New Roman" w:eastAsia="Times New Roman" w:hAnsi="Times New Roman" w:cs="Times New Roman"/>
          <w:sz w:val="24"/>
          <w:szCs w:val="24"/>
          <w:lang w:eastAsia="hu-HU"/>
        </w:rPr>
        <w:t>alanya</w:t>
      </w:r>
      <w:proofErr w:type="gramEnd"/>
      <w:r w:rsidRPr="00E2467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24676">
        <w:rPr>
          <w:rFonts w:ascii="Cambria Math" w:eastAsia="Times New Roman" w:hAnsi="Cambria Math" w:cs="Cambria Math"/>
          <w:sz w:val="24"/>
          <w:szCs w:val="24"/>
          <w:lang w:eastAsia="hu-HU"/>
        </w:rPr>
        <w:t>‐</w:t>
      </w:r>
      <w:r w:rsidRPr="00E2467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vagyis akinek a gépjárműadót meg kell fizetnie</w:t>
      </w:r>
      <w:r w:rsidRPr="00E24676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E24676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1. az adó alanya az a személy aki/amely a hatósági nyilvántartásban az év első napján üzemben tartóként, ennek hiányában tulajdonosként szerepel;</w:t>
      </w:r>
      <w:r w:rsidRPr="00E24676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E24676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2. amennyiben a hatósági nyilvántartás szerint egy gépjárműnek több tulajdonosa vagy több üzemben tartója van, akkor közülük az, aki/amelynek a nevére a forgalmi engedélyt kiállították.</w:t>
      </w:r>
      <w:r w:rsidRPr="00E24676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E24676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3. év közben újonnan vagy újra forgalomba helyezett gépjármű esetén az, akit/amely a forgalomba helyezés hónapjának utolsó napján a hatósági nyilvántartásban tulajdonosként szerepel; </w:t>
      </w:r>
    </w:p>
    <w:p w:rsidR="00E24676" w:rsidRPr="00E24676" w:rsidRDefault="00E24676" w:rsidP="00E2467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24676">
        <w:rPr>
          <w:rFonts w:ascii="Times New Roman" w:eastAsia="Times New Roman" w:hAnsi="Times New Roman" w:cs="Times New Roman"/>
          <w:sz w:val="24"/>
          <w:szCs w:val="24"/>
          <w:lang w:eastAsia="hu-HU"/>
        </w:rPr>
        <w:t>4. az "E" és "P" betűjelű ideiglenes rendszámtáblával ellátott gépjármű esetén az, akinek/amelynek a nevére a rendszámtáblát az eljáró hatóság kiadta</w:t>
      </w:r>
    </w:p>
    <w:p w:rsidR="00E24676" w:rsidRPr="00E24676" w:rsidRDefault="00E24676" w:rsidP="00E2467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2467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Amennyiben a gépjármű tulajdonjogában bekövetkezett változást az átruházó korábbi tulajdonos (továbbiakban: átruházó) a külön jogszabály </w:t>
      </w:r>
      <w:proofErr w:type="gramStart"/>
      <w:r w:rsidRPr="00E24676">
        <w:rPr>
          <w:rFonts w:ascii="Times New Roman" w:eastAsia="Times New Roman" w:hAnsi="Times New Roman" w:cs="Times New Roman"/>
          <w:sz w:val="24"/>
          <w:szCs w:val="24"/>
          <w:lang w:eastAsia="hu-HU"/>
        </w:rPr>
        <w:t>alapján</w:t>
      </w:r>
      <w:proofErr w:type="gramEnd"/>
      <w:r w:rsidRPr="00E2467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24676">
        <w:rPr>
          <w:rFonts w:ascii="Cambria Math" w:eastAsia="Times New Roman" w:hAnsi="Cambria Math" w:cs="Cambria Math"/>
          <w:sz w:val="24"/>
          <w:szCs w:val="24"/>
          <w:lang w:eastAsia="hu-HU"/>
        </w:rPr>
        <w:t>‐</w:t>
      </w:r>
      <w:r w:rsidRPr="00E2467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de legkésőbb az átruházás évének utolsó napjától számított 15 napon belül </w:t>
      </w:r>
      <w:r w:rsidRPr="00E24676">
        <w:rPr>
          <w:rFonts w:ascii="Cambria Math" w:eastAsia="Times New Roman" w:hAnsi="Cambria Math" w:cs="Cambria Math"/>
          <w:sz w:val="24"/>
          <w:szCs w:val="24"/>
          <w:lang w:eastAsia="hu-HU"/>
        </w:rPr>
        <w:t>‐</w:t>
      </w:r>
      <w:r w:rsidRPr="00E2467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bejelentette, akkor a bejelentési kötelezettség </w:t>
      </w:r>
      <w:proofErr w:type="spellStart"/>
      <w:r w:rsidRPr="00E24676">
        <w:rPr>
          <w:rFonts w:ascii="Times New Roman" w:eastAsia="Times New Roman" w:hAnsi="Times New Roman" w:cs="Times New Roman"/>
          <w:sz w:val="24"/>
          <w:szCs w:val="24"/>
          <w:lang w:eastAsia="hu-HU"/>
        </w:rPr>
        <w:t>megnyíltát</w:t>
      </w:r>
      <w:proofErr w:type="spellEnd"/>
      <w:r w:rsidRPr="00E2467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követő év első napjától, már nem kell a gépjármű után adót fizetni. Ettől az időponttól kezdve a vevő (új tulajdonos) lesz az adó alanya, </w:t>
      </w:r>
      <w:proofErr w:type="gramStart"/>
      <w:r w:rsidRPr="00E24676">
        <w:rPr>
          <w:rFonts w:ascii="Times New Roman" w:eastAsia="Times New Roman" w:hAnsi="Times New Roman" w:cs="Times New Roman"/>
          <w:sz w:val="24"/>
          <w:szCs w:val="24"/>
          <w:lang w:eastAsia="hu-HU"/>
        </w:rPr>
        <w:t>kivéve</w:t>
      </w:r>
      <w:proofErr w:type="gramEnd"/>
      <w:r w:rsidRPr="00E2467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 ettől az időponttól a hatósági nyilvántartásban harmadik személy szerepel tulajdonosként. Ha mindkét fél elmulasztotta a tulajdonváltozás bejelentését, a régi tulajdonos köteles az adót megfizetni. Amennyiben az eladó az előírtaknál később, de a tulajdonátszállás évének végéig megteszi a bejelentést, a vevőre hárul az adófizető kötelezettség akkor is, ha a szerződést követő év első napján még az eladó szerepel tulajdonosként a járműnyilvántartásban. Ha a tulajdon átruházás tárgya forgalomból kivont gépjármű és az átruházó a változást a külön jogszabály szerint bejelentette, akkor a gépjármű forgalomba való visszahelyezését követő hónap 1. napjától nem minősül adóalanynak.</w:t>
      </w:r>
    </w:p>
    <w:p w:rsidR="00E24676" w:rsidRPr="00E24676" w:rsidRDefault="00E24676" w:rsidP="00E2467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2467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adóalany halálát, illetve megszűnését követő év 1. napjától </w:t>
      </w:r>
      <w:r w:rsidRPr="00E24676">
        <w:rPr>
          <w:rFonts w:ascii="Cambria Math" w:eastAsia="Times New Roman" w:hAnsi="Cambria Math" w:cs="Cambria Math"/>
          <w:sz w:val="24"/>
          <w:szCs w:val="24"/>
          <w:lang w:eastAsia="hu-HU"/>
        </w:rPr>
        <w:t>‐</w:t>
      </w:r>
      <w:r w:rsidRPr="00E2467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feltéve, hogy a hatósági nyilvántartásban ekkor még mindig az elhunyt személy vagy a megszűnt szervezet </w:t>
      </w:r>
      <w:proofErr w:type="gramStart"/>
      <w:r w:rsidRPr="00E24676">
        <w:rPr>
          <w:rFonts w:ascii="Times New Roman" w:eastAsia="Times New Roman" w:hAnsi="Times New Roman" w:cs="Times New Roman"/>
          <w:sz w:val="24"/>
          <w:szCs w:val="24"/>
          <w:lang w:eastAsia="hu-HU"/>
        </w:rPr>
        <w:t>szerepel</w:t>
      </w:r>
      <w:proofErr w:type="gramEnd"/>
      <w:r w:rsidRPr="00E2467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tulajdonosként </w:t>
      </w:r>
      <w:r w:rsidRPr="00E24676">
        <w:rPr>
          <w:rFonts w:ascii="Cambria Math" w:eastAsia="Times New Roman" w:hAnsi="Cambria Math" w:cs="Cambria Math"/>
          <w:sz w:val="24"/>
          <w:szCs w:val="24"/>
          <w:lang w:eastAsia="hu-HU"/>
        </w:rPr>
        <w:t>‐</w:t>
      </w:r>
      <w:r w:rsidRPr="00E2467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azt a személyt kell az adó alanyának tekinteni, akit/amelyet a haláleset vagy megszűnést követően a hatósági nyilvántartásba elsőként tulajdonosként bejegyeztek.</w:t>
      </w:r>
    </w:p>
    <w:p w:rsidR="00E24676" w:rsidRPr="00E24676" w:rsidRDefault="00E24676" w:rsidP="00E2467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2467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Az adófizetési kötelezettség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keletkezése és megszűnése</w:t>
      </w:r>
    </w:p>
    <w:p w:rsidR="00E24676" w:rsidRPr="00E24676" w:rsidRDefault="00E24676" w:rsidP="00E2467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24676">
        <w:rPr>
          <w:rFonts w:ascii="Times New Roman" w:eastAsia="Times New Roman" w:hAnsi="Times New Roman" w:cs="Times New Roman"/>
          <w:sz w:val="24"/>
          <w:szCs w:val="24"/>
          <w:lang w:eastAsia="hu-HU"/>
        </w:rPr>
        <w:t>Az adókötelezettség kezdete főszabály szerint a gépjármű forgalomba helyezését követő hónap első napja (az E és P betűjelű ideiglenes rendszámtáblával ellátott gépjármű esetén a rendszámtábla kiadásakor keletkezik).</w:t>
      </w:r>
    </w:p>
    <w:p w:rsidR="00E24676" w:rsidRPr="00E24676" w:rsidRDefault="00E24676" w:rsidP="00E2467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24676">
        <w:rPr>
          <w:rFonts w:ascii="Times New Roman" w:eastAsia="Times New Roman" w:hAnsi="Times New Roman" w:cs="Times New Roman"/>
          <w:sz w:val="24"/>
          <w:szCs w:val="24"/>
          <w:lang w:eastAsia="hu-HU"/>
        </w:rPr>
        <w:t>Ha az állandó rendszámtáblával, valamint a V betűjelű ideiglenes rendszámtáblával ellátott gépjármű utáni adókötelezettség nem áll fenn a teljes adóévben, akkor az évi adótételnek az adókötelezettség fennállásának hónapjaira eső időarányos részét kell megfizetni.</w:t>
      </w:r>
    </w:p>
    <w:p w:rsidR="00E24676" w:rsidRPr="00E24676" w:rsidRDefault="00E24676" w:rsidP="00E2467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24676">
        <w:rPr>
          <w:rFonts w:ascii="Times New Roman" w:eastAsia="Times New Roman" w:hAnsi="Times New Roman" w:cs="Times New Roman"/>
          <w:sz w:val="24"/>
          <w:szCs w:val="24"/>
          <w:lang w:eastAsia="hu-HU"/>
        </w:rPr>
        <w:t>Az adóalany körülményeiben illetve a gépjárműben beállott olyan változást, amely kihat az adókötelezettségre, e változásra okot adó körülmény bekövetkezésének időpontját követő hónap első napjától kell figyelembe venni.</w:t>
      </w:r>
    </w:p>
    <w:p w:rsidR="00E24676" w:rsidRPr="00E24676" w:rsidRDefault="00E24676" w:rsidP="00E2467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24676">
        <w:rPr>
          <w:rFonts w:ascii="Times New Roman" w:eastAsia="Times New Roman" w:hAnsi="Times New Roman" w:cs="Times New Roman"/>
          <w:sz w:val="24"/>
          <w:szCs w:val="24"/>
          <w:lang w:eastAsia="hu-HU"/>
        </w:rPr>
        <w:t>Az adókötelezettség annak a hónapnak az utolsó napjával szűnik meg, amelyben a hatóság a gépjárművet bármely okból a forgalomból kivonta.</w:t>
      </w:r>
    </w:p>
    <w:p w:rsidR="00E24676" w:rsidRPr="00E24676" w:rsidRDefault="00E24676" w:rsidP="00E2467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24676">
        <w:rPr>
          <w:rFonts w:ascii="Times New Roman" w:eastAsia="Times New Roman" w:hAnsi="Times New Roman" w:cs="Times New Roman"/>
          <w:sz w:val="24"/>
          <w:szCs w:val="24"/>
          <w:lang w:eastAsia="hu-HU"/>
        </w:rPr>
        <w:t>Ha a forgalomból kérelemre kivont gépjárművet a kivonást követő hónapban a kivonást kérelmező újra forgalomba helyezteti, akkor az adókötelezettség nem szűnik meg a forgalomból való kivonás hónapjának utolsó napjával.</w:t>
      </w:r>
    </w:p>
    <w:p w:rsidR="00E24676" w:rsidRPr="00E24676" w:rsidRDefault="00E24676" w:rsidP="00E2467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2467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Mikor lehet szüneteltetni az adófizetést?</w:t>
      </w:r>
    </w:p>
    <w:p w:rsidR="00E24676" w:rsidRPr="00E24676" w:rsidRDefault="00E24676" w:rsidP="00E2467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2467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adóalany kérelmére szünetel az adófizetési kötelezettség, ha a gépjármű a rendőrhatóság igazolása szerint jogellenesen került ki az adóalany birtokából. A szünetelés a jogellenes cselekmény (pl. lopás, jármű önkényes elvétele, stb.) bekövetkezését követő hónap első napjától annak a hónapnak az utolsó napjáig tart, amelyben a gépjármű az adóalany birtokába visszakerült. A szünetelés időszakára időarányosan eső adót nem kell megfizetni. Ha a gépjármű nem kerül vissza az adóalany birtokába, akkor a jogellenes állapot bekövetkezésének időpontját követő év utolsó napján az adóalany </w:t>
      </w:r>
      <w:proofErr w:type="gramStart"/>
      <w:r w:rsidRPr="00E24676">
        <w:rPr>
          <w:rFonts w:ascii="Times New Roman" w:eastAsia="Times New Roman" w:hAnsi="Times New Roman" w:cs="Times New Roman"/>
          <w:sz w:val="24"/>
          <w:szCs w:val="24"/>
          <w:lang w:eastAsia="hu-HU"/>
        </w:rPr>
        <w:t>ezen</w:t>
      </w:r>
      <w:proofErr w:type="gramEnd"/>
      <w:r w:rsidRPr="00E2467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gépjárműve utáni adókötelezettsége megszűnik.</w:t>
      </w:r>
    </w:p>
    <w:p w:rsidR="00E24676" w:rsidRPr="00E24676" w:rsidRDefault="00E24676" w:rsidP="00E2467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2467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Milyen gépjárművekre jár adókedvezmény?</w:t>
      </w:r>
    </w:p>
    <w:p w:rsidR="00E24676" w:rsidRPr="00E24676" w:rsidRDefault="00E24676" w:rsidP="00E2467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24676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 gépjárműadóról szóló törvény szerint</w:t>
      </w:r>
    </w:p>
    <w:p w:rsidR="00E24676" w:rsidRPr="00E24676" w:rsidRDefault="00E24676" w:rsidP="00E2467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24676">
        <w:rPr>
          <w:rFonts w:ascii="Times New Roman" w:eastAsia="Times New Roman" w:hAnsi="Times New Roman" w:cs="Times New Roman"/>
          <w:sz w:val="24"/>
          <w:szCs w:val="24"/>
          <w:lang w:eastAsia="hu-HU"/>
        </w:rPr>
        <w:t>1. 20%</w:t>
      </w:r>
      <w:r w:rsidRPr="00E24676">
        <w:rPr>
          <w:rFonts w:ascii="Cambria Math" w:eastAsia="Times New Roman" w:hAnsi="Cambria Math" w:cs="Cambria Math"/>
          <w:sz w:val="24"/>
          <w:szCs w:val="24"/>
          <w:lang w:eastAsia="hu-HU"/>
        </w:rPr>
        <w:t>‐</w:t>
      </w:r>
      <w:r w:rsidRPr="00E24676">
        <w:rPr>
          <w:rFonts w:ascii="Times New Roman" w:eastAsia="Times New Roman" w:hAnsi="Times New Roman" w:cs="Times New Roman"/>
          <w:sz w:val="24"/>
          <w:szCs w:val="24"/>
          <w:lang w:eastAsia="hu-HU"/>
        </w:rPr>
        <w:t>os kedvezmény illeti meg</w:t>
      </w:r>
    </w:p>
    <w:p w:rsidR="00E24676" w:rsidRPr="00E24676" w:rsidRDefault="00E24676" w:rsidP="00E2467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24676">
        <w:rPr>
          <w:rFonts w:ascii="Cambria Math" w:eastAsia="Times New Roman" w:hAnsi="Cambria Math" w:cs="Cambria Math"/>
          <w:sz w:val="24"/>
          <w:szCs w:val="24"/>
          <w:lang w:eastAsia="hu-HU"/>
        </w:rPr>
        <w:t>‐</w:t>
      </w:r>
      <w:r w:rsidRPr="00E2467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Pr="00E24676">
        <w:rPr>
          <w:rFonts w:ascii="Times New Roman" w:eastAsia="Times New Roman" w:hAnsi="Times New Roman" w:cs="Times New Roman"/>
          <w:sz w:val="24"/>
          <w:szCs w:val="24"/>
          <w:lang w:eastAsia="hu-HU"/>
        </w:rPr>
        <w:t>az</w:t>
      </w:r>
      <w:proofErr w:type="gramEnd"/>
      <w:r w:rsidRPr="00E2467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autóbuszt, tehergépjárművet </w:t>
      </w:r>
      <w:r w:rsidRPr="00E24676">
        <w:rPr>
          <w:rFonts w:ascii="Cambria Math" w:eastAsia="Times New Roman" w:hAnsi="Cambria Math" w:cs="Cambria Math"/>
          <w:sz w:val="24"/>
          <w:szCs w:val="24"/>
          <w:lang w:eastAsia="hu-HU"/>
        </w:rPr>
        <w:t>‐</w:t>
      </w:r>
      <w:r w:rsidRPr="00E2467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E24676">
        <w:rPr>
          <w:rFonts w:ascii="Times New Roman" w:eastAsia="Times New Roman" w:hAnsi="Times New Roman" w:cs="Times New Roman"/>
          <w:sz w:val="24"/>
          <w:szCs w:val="24"/>
          <w:lang w:eastAsia="hu-HU"/>
        </w:rPr>
        <w:t>nyergesvontató</w:t>
      </w:r>
      <w:proofErr w:type="spellEnd"/>
      <w:r w:rsidRPr="00E2467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kivételével, amely után 30%</w:t>
      </w:r>
      <w:r w:rsidRPr="00E24676">
        <w:rPr>
          <w:rFonts w:ascii="Cambria Math" w:eastAsia="Times New Roman" w:hAnsi="Cambria Math" w:cs="Cambria Math"/>
          <w:sz w:val="24"/>
          <w:szCs w:val="24"/>
          <w:lang w:eastAsia="hu-HU"/>
        </w:rPr>
        <w:t>‐</w:t>
      </w:r>
      <w:r w:rsidRPr="00E2467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os kedvezmény jár, </w:t>
      </w:r>
      <w:r w:rsidRPr="00E24676">
        <w:rPr>
          <w:rFonts w:ascii="Cambria Math" w:eastAsia="Times New Roman" w:hAnsi="Cambria Math" w:cs="Cambria Math"/>
          <w:sz w:val="24"/>
          <w:szCs w:val="24"/>
          <w:lang w:eastAsia="hu-HU"/>
        </w:rPr>
        <w:t>‐</w:t>
      </w:r>
      <w:r w:rsidRPr="00E2467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melynek a környezetvédelmi osztály jelzése: 5, 6, 7, 8</w:t>
      </w:r>
    </w:p>
    <w:p w:rsidR="00E24676" w:rsidRPr="00E24676" w:rsidRDefault="00E24676" w:rsidP="00E2467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24676">
        <w:rPr>
          <w:rFonts w:ascii="Times New Roman" w:eastAsia="Times New Roman" w:hAnsi="Times New Roman" w:cs="Times New Roman"/>
          <w:sz w:val="24"/>
          <w:szCs w:val="24"/>
          <w:lang w:eastAsia="hu-HU"/>
        </w:rPr>
        <w:t>2. 30%</w:t>
      </w:r>
      <w:r w:rsidRPr="00E24676">
        <w:rPr>
          <w:rFonts w:ascii="Cambria Math" w:eastAsia="Times New Roman" w:hAnsi="Cambria Math" w:cs="Cambria Math"/>
          <w:sz w:val="24"/>
          <w:szCs w:val="24"/>
          <w:lang w:eastAsia="hu-HU"/>
        </w:rPr>
        <w:t>‐</w:t>
      </w:r>
      <w:r w:rsidRPr="00E24676">
        <w:rPr>
          <w:rFonts w:ascii="Times New Roman" w:eastAsia="Times New Roman" w:hAnsi="Times New Roman" w:cs="Times New Roman"/>
          <w:sz w:val="24"/>
          <w:szCs w:val="24"/>
          <w:lang w:eastAsia="hu-HU"/>
        </w:rPr>
        <w:t>os kedvezmény illeti meg</w:t>
      </w:r>
    </w:p>
    <w:p w:rsidR="00E24676" w:rsidRDefault="00E24676" w:rsidP="00E24676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E24676">
        <w:rPr>
          <w:rFonts w:ascii="Cambria Math" w:eastAsia="Times New Roman" w:hAnsi="Cambria Math" w:cs="Cambria Math"/>
          <w:sz w:val="24"/>
          <w:szCs w:val="24"/>
          <w:lang w:eastAsia="hu-HU"/>
        </w:rPr>
        <w:t>‐</w:t>
      </w:r>
      <w:r w:rsidRPr="00E2467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autóbuszt, tehergépjárművet </w:t>
      </w:r>
      <w:r w:rsidRPr="00E24676">
        <w:rPr>
          <w:rFonts w:ascii="Cambria Math" w:eastAsia="Times New Roman" w:hAnsi="Cambria Math" w:cs="Cambria Math"/>
          <w:sz w:val="24"/>
          <w:szCs w:val="24"/>
          <w:lang w:eastAsia="hu-HU"/>
        </w:rPr>
        <w:t>‐</w:t>
      </w:r>
      <w:r w:rsidRPr="00E2467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E24676">
        <w:rPr>
          <w:rFonts w:ascii="Times New Roman" w:eastAsia="Times New Roman" w:hAnsi="Times New Roman" w:cs="Times New Roman"/>
          <w:sz w:val="24"/>
          <w:szCs w:val="24"/>
          <w:lang w:eastAsia="hu-HU"/>
        </w:rPr>
        <w:t>nyergesvontató</w:t>
      </w:r>
      <w:proofErr w:type="spellEnd"/>
      <w:r w:rsidRPr="00E2467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kivételével, amely után 50%</w:t>
      </w:r>
      <w:r w:rsidRPr="00E24676">
        <w:rPr>
          <w:rFonts w:ascii="Cambria Math" w:eastAsia="Times New Roman" w:hAnsi="Cambria Math" w:cs="Cambria Math"/>
          <w:sz w:val="24"/>
          <w:szCs w:val="24"/>
          <w:lang w:eastAsia="hu-HU"/>
        </w:rPr>
        <w:t>‐</w:t>
      </w:r>
      <w:r w:rsidRPr="00E2467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os kedvezmény jár, </w:t>
      </w:r>
      <w:r w:rsidRPr="00E24676">
        <w:rPr>
          <w:rFonts w:ascii="Cambria Math" w:eastAsia="Times New Roman" w:hAnsi="Cambria Math" w:cs="Cambria Math"/>
          <w:sz w:val="24"/>
          <w:szCs w:val="24"/>
          <w:lang w:eastAsia="hu-HU"/>
        </w:rPr>
        <w:t>‐</w:t>
      </w:r>
      <w:r w:rsidRPr="00E2467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melynek a környezetvédelmi osztály jelzése: 9, 10, 11, 12.</w:t>
      </w:r>
    </w:p>
    <w:p w:rsidR="00E24676" w:rsidRPr="00E24676" w:rsidRDefault="00E24676" w:rsidP="00E2467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2467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Kik mentesülhetnek a gépjárműadó alól?</w:t>
      </w:r>
    </w:p>
    <w:p w:rsidR="00E24676" w:rsidRPr="00E24676" w:rsidRDefault="00E24676" w:rsidP="00E2467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24676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Mentesek a gépjárműadó alól:</w:t>
      </w:r>
    </w:p>
    <w:p w:rsidR="00E24676" w:rsidRPr="00E24676" w:rsidRDefault="00E24676" w:rsidP="00E2467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24676">
        <w:rPr>
          <w:rFonts w:ascii="Times New Roman" w:eastAsia="Times New Roman" w:hAnsi="Times New Roman" w:cs="Times New Roman"/>
          <w:sz w:val="24"/>
          <w:szCs w:val="24"/>
          <w:lang w:eastAsia="hu-HU"/>
        </w:rPr>
        <w:t>1. a költségvetési szerv,</w:t>
      </w:r>
    </w:p>
    <w:p w:rsidR="00E24676" w:rsidRPr="00E24676" w:rsidRDefault="00E24676" w:rsidP="00E2467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24676">
        <w:rPr>
          <w:rFonts w:ascii="Times New Roman" w:eastAsia="Times New Roman" w:hAnsi="Times New Roman" w:cs="Times New Roman"/>
          <w:sz w:val="24"/>
          <w:szCs w:val="24"/>
          <w:lang w:eastAsia="hu-HU"/>
        </w:rPr>
        <w:t>2. az egyesület, az alapítvány a tulajdonában levő gépjármű után, feltéve, ha a tárgyévet megelőző évben társasági adófizetési kötelezettsége nem keletkezett (erről nyilatkoznia kell, lásd letölthető nyomtatványok),</w:t>
      </w:r>
    </w:p>
    <w:p w:rsidR="00E24676" w:rsidRPr="00E24676" w:rsidRDefault="00E24676" w:rsidP="00E2467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24676">
        <w:rPr>
          <w:rFonts w:ascii="Times New Roman" w:eastAsia="Times New Roman" w:hAnsi="Times New Roman" w:cs="Times New Roman"/>
          <w:sz w:val="24"/>
          <w:szCs w:val="24"/>
          <w:lang w:eastAsia="hu-HU"/>
        </w:rPr>
        <w:t>3. az autóbusz, ha az adóalany a tárgyévet megelőző évben elért számviteli törvény szerinti nettó árbevételének legalább 75%</w:t>
      </w:r>
      <w:r w:rsidRPr="00E24676">
        <w:rPr>
          <w:rFonts w:ascii="Cambria Math" w:eastAsia="Times New Roman" w:hAnsi="Cambria Math" w:cs="Cambria Math"/>
          <w:sz w:val="24"/>
          <w:szCs w:val="24"/>
          <w:lang w:eastAsia="hu-HU"/>
        </w:rPr>
        <w:t>‐</w:t>
      </w:r>
      <w:r w:rsidRPr="00E24676">
        <w:rPr>
          <w:rFonts w:ascii="Times New Roman" w:eastAsia="Times New Roman" w:hAnsi="Times New Roman" w:cs="Times New Roman"/>
          <w:sz w:val="24"/>
          <w:szCs w:val="24"/>
          <w:lang w:eastAsia="hu-HU"/>
        </w:rPr>
        <w:t>a helyi és a helyközi menetrendszerinti közúti tömegközlekedés folytatásából származott. A feltétel teljesüléséről az adóalanynak</w:t>
      </w:r>
      <w:r w:rsidRPr="00E24676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nyilatkoznia kell,</w:t>
      </w:r>
    </w:p>
    <w:p w:rsidR="00E24676" w:rsidRPr="00E24676" w:rsidRDefault="00E24676" w:rsidP="00E2467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24676">
        <w:rPr>
          <w:rFonts w:ascii="Times New Roman" w:eastAsia="Times New Roman" w:hAnsi="Times New Roman" w:cs="Times New Roman"/>
          <w:sz w:val="24"/>
          <w:szCs w:val="24"/>
          <w:lang w:eastAsia="hu-HU"/>
        </w:rPr>
        <w:t>4. az egyházi jogi személy tulajdonában lévő gépjármű,</w:t>
      </w:r>
    </w:p>
    <w:p w:rsidR="00E24676" w:rsidRPr="00E24676" w:rsidRDefault="00E24676" w:rsidP="00E2467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24676">
        <w:rPr>
          <w:rFonts w:ascii="Times New Roman" w:eastAsia="Times New Roman" w:hAnsi="Times New Roman" w:cs="Times New Roman"/>
          <w:sz w:val="24"/>
          <w:szCs w:val="24"/>
          <w:lang w:eastAsia="hu-HU"/>
        </w:rPr>
        <w:t>5. a létesítményi tűzoltóságot fenntartó gazdasági szervezetek azon tűzoltó szerkocsinak minősülő gépjárművei, melyek riasztás esetén részt vesznek a tűz elleni védekezésben, illetve a műszaki mentésben,</w:t>
      </w:r>
    </w:p>
    <w:p w:rsidR="00E24676" w:rsidRPr="00E24676" w:rsidRDefault="00E24676" w:rsidP="00E2467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2467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6. a súlyos mozgáskorlátozott személy, a súlyos mozgáskorlátozott kiskorú, a cselekvőképességet korlátozó (kizáró) gondnokság alatt álló súlyos mozgáskorlátozott nagykorú személyt rendszeresen szállító, vele közös háztartásban élő szülő </w:t>
      </w:r>
      <w:r w:rsidRPr="00E24676">
        <w:rPr>
          <w:rFonts w:ascii="Cambria Math" w:eastAsia="Times New Roman" w:hAnsi="Cambria Math" w:cs="Cambria Math"/>
          <w:sz w:val="24"/>
          <w:szCs w:val="24"/>
          <w:lang w:eastAsia="hu-HU"/>
        </w:rPr>
        <w:t>‐</w:t>
      </w:r>
      <w:r w:rsidRPr="00E2467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ideértve a nevelő</w:t>
      </w:r>
      <w:r w:rsidRPr="00E24676">
        <w:rPr>
          <w:rFonts w:ascii="Cambria Math" w:eastAsia="Times New Roman" w:hAnsi="Cambria Math" w:cs="Cambria Math"/>
          <w:sz w:val="24"/>
          <w:szCs w:val="24"/>
          <w:lang w:eastAsia="hu-HU"/>
        </w:rPr>
        <w:t>‐</w:t>
      </w:r>
      <w:r w:rsidRPr="00E24676">
        <w:rPr>
          <w:rFonts w:ascii="Times New Roman" w:eastAsia="Times New Roman" w:hAnsi="Times New Roman" w:cs="Times New Roman"/>
          <w:sz w:val="24"/>
          <w:szCs w:val="24"/>
          <w:lang w:eastAsia="hu-HU"/>
        </w:rPr>
        <w:t>, mostoha</w:t>
      </w:r>
      <w:r w:rsidRPr="00E24676">
        <w:rPr>
          <w:rFonts w:ascii="Cambria Math" w:eastAsia="Times New Roman" w:hAnsi="Cambria Math" w:cs="Cambria Math"/>
          <w:sz w:val="24"/>
          <w:szCs w:val="24"/>
          <w:lang w:eastAsia="hu-HU"/>
        </w:rPr>
        <w:t>‐</w:t>
      </w:r>
      <w:r w:rsidRPr="00E2467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vagy örökbefogadó szülőt is </w:t>
      </w:r>
      <w:r w:rsidRPr="00E24676">
        <w:rPr>
          <w:rFonts w:ascii="Cambria Math" w:eastAsia="Times New Roman" w:hAnsi="Cambria Math" w:cs="Cambria Math"/>
          <w:sz w:val="24"/>
          <w:szCs w:val="24"/>
          <w:lang w:eastAsia="hu-HU"/>
        </w:rPr>
        <w:t>‐</w:t>
      </w:r>
      <w:r w:rsidRPr="00E2467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egy darab, 100 kilowatt teljesítményt el nem érő, nem </w:t>
      </w:r>
      <w:proofErr w:type="spellStart"/>
      <w:r w:rsidRPr="00E24676">
        <w:rPr>
          <w:rFonts w:ascii="Times New Roman" w:eastAsia="Times New Roman" w:hAnsi="Times New Roman" w:cs="Times New Roman"/>
          <w:sz w:val="24"/>
          <w:szCs w:val="24"/>
          <w:lang w:eastAsia="hu-HU"/>
        </w:rPr>
        <w:t>személytaxiként</w:t>
      </w:r>
      <w:proofErr w:type="spellEnd"/>
      <w:r w:rsidRPr="00E2467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üzemelő személygépkocsija után legfeljebb 13.000,</w:t>
      </w:r>
      <w:proofErr w:type="spellStart"/>
      <w:r w:rsidRPr="00E24676">
        <w:rPr>
          <w:rFonts w:ascii="Cambria Math" w:eastAsia="Times New Roman" w:hAnsi="Cambria Math" w:cs="Cambria Math"/>
          <w:sz w:val="24"/>
          <w:szCs w:val="24"/>
          <w:lang w:eastAsia="hu-HU"/>
        </w:rPr>
        <w:t>‐</w:t>
      </w:r>
      <w:r w:rsidRPr="00E24676">
        <w:rPr>
          <w:rFonts w:ascii="Times New Roman" w:eastAsia="Times New Roman" w:hAnsi="Times New Roman" w:cs="Times New Roman"/>
          <w:sz w:val="24"/>
          <w:szCs w:val="24"/>
          <w:lang w:eastAsia="hu-HU"/>
        </w:rPr>
        <w:t>Ft</w:t>
      </w:r>
      <w:proofErr w:type="spellEnd"/>
      <w:r w:rsidRPr="00E2467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erejéig. Ha a mentességre jogosult adóalany adóalanyisága és adókötelezettsége az adóévben több személygépkocsi után is fennáll, akkor a mentesség kizárólag egy, a legkisebb teljesítményű személygépkocsi után jár. A súlyos mozgáskorlátozottság fennállását igazolni kell. A 2011.07.01. napját megelőzően kiadott ideiglenes, illetve végleges orvosi szakvélemény alapján a gépjárműadó mentesség a hatályossági idején belül, legfeljebb azonban 2012.12.31</w:t>
      </w:r>
      <w:r w:rsidRPr="00E24676">
        <w:rPr>
          <w:rFonts w:ascii="Cambria Math" w:eastAsia="Times New Roman" w:hAnsi="Cambria Math" w:cs="Cambria Math"/>
          <w:sz w:val="24"/>
          <w:szCs w:val="24"/>
          <w:lang w:eastAsia="hu-HU"/>
        </w:rPr>
        <w:t>‐</w:t>
      </w:r>
      <w:r w:rsidRPr="00E2467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ig. napjáig érvényesíthető. 2013. évtől elfogadható igazolások: NRSZH. szakvélemény, MÁK által kiadott határozat, 5/2003.(II.19.) </w:t>
      </w:r>
      <w:proofErr w:type="spellStart"/>
      <w:r w:rsidRPr="00E24676">
        <w:rPr>
          <w:rFonts w:ascii="Times New Roman" w:eastAsia="Times New Roman" w:hAnsi="Times New Roman" w:cs="Times New Roman"/>
          <w:sz w:val="24"/>
          <w:szCs w:val="24"/>
          <w:lang w:eastAsia="hu-HU"/>
        </w:rPr>
        <w:t>ESzCsM</w:t>
      </w:r>
      <w:proofErr w:type="spellEnd"/>
      <w:r w:rsidRPr="00E2467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rendelet </w:t>
      </w:r>
      <w:proofErr w:type="gramStart"/>
      <w:r w:rsidRPr="00E24676">
        <w:rPr>
          <w:rFonts w:ascii="Times New Roman" w:eastAsia="Times New Roman" w:hAnsi="Times New Roman" w:cs="Times New Roman"/>
          <w:sz w:val="24"/>
          <w:szCs w:val="24"/>
          <w:lang w:eastAsia="hu-HU"/>
        </w:rPr>
        <w:t>( Mr.</w:t>
      </w:r>
      <w:proofErr w:type="gramEnd"/>
      <w:r w:rsidRPr="00E24676">
        <w:rPr>
          <w:rFonts w:ascii="Times New Roman" w:eastAsia="Times New Roman" w:hAnsi="Times New Roman" w:cs="Times New Roman"/>
          <w:sz w:val="24"/>
          <w:szCs w:val="24"/>
          <w:lang w:eastAsia="hu-HU"/>
        </w:rPr>
        <w:t>) 3</w:t>
      </w:r>
      <w:proofErr w:type="gramStart"/>
      <w:r w:rsidRPr="00E24676">
        <w:rPr>
          <w:rFonts w:ascii="Times New Roman" w:eastAsia="Times New Roman" w:hAnsi="Times New Roman" w:cs="Times New Roman"/>
          <w:sz w:val="24"/>
          <w:szCs w:val="24"/>
          <w:lang w:eastAsia="hu-HU"/>
        </w:rPr>
        <w:t>.sz.</w:t>
      </w:r>
      <w:proofErr w:type="gramEnd"/>
      <w:r w:rsidRPr="00E2467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melléklete szerinti igazolás, amennyiben a jogszabályi feltételeknek megfelel.)</w:t>
      </w:r>
    </w:p>
    <w:p w:rsidR="00E24676" w:rsidRPr="00E24676" w:rsidRDefault="00E24676" w:rsidP="00E2467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2467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2014. január 1.</w:t>
      </w:r>
      <w:r w:rsidRPr="00E2467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napjától amennyiben az előzőekben nevesített okiratok egyikével sem rendelkezik az ügyfél a közlekedőképesség minősítését elősegítő, rendelkezésére álló orvosi dokumentációval és egyéb iratokkal a települési önkormányzat jegyzőnél (Adóosztálynál) kérelmezheti súlyos mozgáskorlátozottságának megállapítását. E kérelemmel a beérkezésétől számított 8 napon belül az Adóosztály megkeresi a szakértői szervet a közlekedőképesség minősítése érdekében.</w:t>
      </w:r>
    </w:p>
    <w:p w:rsidR="00E24676" w:rsidRPr="00E24676" w:rsidRDefault="00E24676" w:rsidP="00E2467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2467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7. az a gépjármű, amelynek adómentességét nemzetközi egyezmény vagy viszonosság biztosítja, illetve az </w:t>
      </w:r>
      <w:proofErr w:type="spellStart"/>
      <w:r w:rsidRPr="00E24676">
        <w:rPr>
          <w:rFonts w:ascii="Times New Roman" w:eastAsia="Times New Roman" w:hAnsi="Times New Roman" w:cs="Times New Roman"/>
          <w:sz w:val="24"/>
          <w:szCs w:val="24"/>
          <w:lang w:eastAsia="hu-HU"/>
        </w:rPr>
        <w:t>Észak</w:t>
      </w:r>
      <w:r w:rsidRPr="00E24676">
        <w:rPr>
          <w:rFonts w:ascii="Cambria Math" w:eastAsia="Times New Roman" w:hAnsi="Cambria Math" w:cs="Cambria Math"/>
          <w:sz w:val="24"/>
          <w:szCs w:val="24"/>
          <w:lang w:eastAsia="hu-HU"/>
        </w:rPr>
        <w:t>‐</w:t>
      </w:r>
      <w:r w:rsidRPr="00E24676">
        <w:rPr>
          <w:rFonts w:ascii="Times New Roman" w:eastAsia="Times New Roman" w:hAnsi="Times New Roman" w:cs="Times New Roman"/>
          <w:sz w:val="24"/>
          <w:szCs w:val="24"/>
          <w:lang w:eastAsia="hu-HU"/>
        </w:rPr>
        <w:t>Atlanti</w:t>
      </w:r>
      <w:proofErr w:type="spellEnd"/>
      <w:r w:rsidRPr="00E2467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Szerződés Szervezete, továbbá az Észak</w:t>
      </w:r>
      <w:r w:rsidRPr="00E24676">
        <w:rPr>
          <w:rFonts w:ascii="Cambria Math" w:eastAsia="Times New Roman" w:hAnsi="Cambria Math" w:cs="Cambria Math"/>
          <w:sz w:val="24"/>
          <w:szCs w:val="24"/>
          <w:lang w:eastAsia="hu-HU"/>
        </w:rPr>
        <w:t>‐</w:t>
      </w:r>
      <w:r w:rsidRPr="00E2467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atlanti Szerződés tagállamainak és az 1995. évi LXVII. törvényben kihirdetett Békepartnerség más részt vevő államainak Magyarországon tartózkodó fegyveres erői </w:t>
      </w:r>
      <w:r w:rsidRPr="00E24676">
        <w:rPr>
          <w:rFonts w:ascii="Cambria Math" w:eastAsia="Times New Roman" w:hAnsi="Cambria Math" w:cs="Cambria Math"/>
          <w:sz w:val="24"/>
          <w:szCs w:val="24"/>
          <w:lang w:eastAsia="hu-HU"/>
        </w:rPr>
        <w:t>‐</w:t>
      </w:r>
      <w:r w:rsidRPr="00E2467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ideértve a fegyveres erők alkalmazásában álló nem magyar állampolgárságú, hivatásos szolgálatban lévő és polgári állományú személyeket is </w:t>
      </w:r>
      <w:r w:rsidRPr="00E24676">
        <w:rPr>
          <w:rFonts w:ascii="Cambria Math" w:eastAsia="Times New Roman" w:hAnsi="Cambria Math" w:cs="Cambria Math"/>
          <w:sz w:val="24"/>
          <w:szCs w:val="24"/>
          <w:lang w:eastAsia="hu-HU"/>
        </w:rPr>
        <w:t>‐</w:t>
      </w:r>
      <w:r w:rsidRPr="00E2467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tulajdonában lévő gépjármű.</w:t>
      </w:r>
    </w:p>
    <w:p w:rsidR="00E24676" w:rsidRPr="00E24676" w:rsidRDefault="00E24676" w:rsidP="00E2467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24676">
        <w:rPr>
          <w:rFonts w:ascii="Times New Roman" w:eastAsia="Times New Roman" w:hAnsi="Times New Roman" w:cs="Times New Roman"/>
          <w:sz w:val="24"/>
          <w:szCs w:val="24"/>
          <w:lang w:eastAsia="hu-HU"/>
        </w:rPr>
        <w:t>8. a kizárólag elektromos hajtómotorral ellátott személygépkocsi.</w:t>
      </w:r>
    </w:p>
    <w:p w:rsidR="00E24676" w:rsidRPr="00E24676" w:rsidRDefault="00E24676" w:rsidP="00E2467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2467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Illetékes hatóság</w:t>
      </w:r>
    </w:p>
    <w:p w:rsidR="00E24676" w:rsidRPr="00E24676" w:rsidRDefault="00E24676" w:rsidP="00E2467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24676">
        <w:rPr>
          <w:rFonts w:ascii="Times New Roman" w:eastAsia="Times New Roman" w:hAnsi="Times New Roman" w:cs="Times New Roman"/>
          <w:sz w:val="24"/>
          <w:szCs w:val="24"/>
          <w:lang w:eastAsia="hu-HU"/>
        </w:rPr>
        <w:t>Az adót, a magánszemély adóalanynak a polgárok személyi adatainak és lakcímének nyilvántartásáról szóló 1992. évi LXVI. törvény szerinti nyilvántartásba, míg a nem magánszemély adóalanynak (ideértve az egyéni vállalkozót is) a hatósági nyilvántartásba bejegyzett lakcíme, székhelye, illetőleg telephelye szerint illetékes települési adóhatóság állapítja meg.</w:t>
      </w:r>
    </w:p>
    <w:p w:rsidR="00E24676" w:rsidRPr="00E24676" w:rsidRDefault="00E24676" w:rsidP="00E2467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24676">
        <w:rPr>
          <w:rFonts w:ascii="Times New Roman" w:eastAsia="Times New Roman" w:hAnsi="Times New Roman" w:cs="Times New Roman"/>
          <w:sz w:val="24"/>
          <w:szCs w:val="24"/>
          <w:lang w:eastAsia="hu-HU"/>
        </w:rPr>
        <w:t>Ha a hatósági nyilvántartásban a lakcím, a székhely, illetőleg a telephely megváltozik, az adóztatási feladatok ellátására a változást követő év első napjától az új lakcím, székhely, illetőleg telephely szerint illetékes adóhatóság jogosult.</w:t>
      </w:r>
    </w:p>
    <w:p w:rsidR="00E24676" w:rsidRPr="00E24676" w:rsidRDefault="00E24676" w:rsidP="00E2467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24676">
        <w:rPr>
          <w:rFonts w:ascii="Times New Roman" w:eastAsia="Times New Roman" w:hAnsi="Times New Roman" w:cs="Times New Roman"/>
          <w:sz w:val="24"/>
          <w:szCs w:val="24"/>
          <w:lang w:eastAsia="hu-HU"/>
        </w:rPr>
        <w:t>Amennyiben a hatósági nyilvántartás a székhelyet és telephelyet is tartalmazza, akkor a telephely szerint illetékes adóhatóság állapítja meg az adót.</w:t>
      </w:r>
    </w:p>
    <w:p w:rsidR="00E24676" w:rsidRPr="00E24676" w:rsidRDefault="00E24676" w:rsidP="00E2467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2467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Bejelentési kötelezettség</w:t>
      </w:r>
    </w:p>
    <w:p w:rsidR="00E24676" w:rsidRPr="00E24676" w:rsidRDefault="00E24676" w:rsidP="00E2467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24676">
        <w:rPr>
          <w:rFonts w:ascii="Times New Roman" w:eastAsia="Times New Roman" w:hAnsi="Times New Roman" w:cs="Times New Roman"/>
          <w:sz w:val="24"/>
          <w:szCs w:val="24"/>
          <w:lang w:eastAsia="hu-HU"/>
        </w:rPr>
        <w:t>Az adózónak közvetlenül az illetékes önkormányzati adóhatóságnál be kell jelentenie a változást követő 15 napon belül:</w:t>
      </w:r>
    </w:p>
    <w:p w:rsidR="00E24676" w:rsidRPr="00E24676" w:rsidRDefault="00E24676" w:rsidP="00E2467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24676">
        <w:rPr>
          <w:rFonts w:ascii="Times New Roman" w:eastAsia="Times New Roman" w:hAnsi="Times New Roman" w:cs="Times New Roman"/>
          <w:sz w:val="24"/>
          <w:szCs w:val="24"/>
          <w:lang w:eastAsia="hu-HU"/>
        </w:rPr>
        <w:t>1. a tulajdonában álló gépjármű utáni adómentességre való jogosultságot,</w:t>
      </w:r>
    </w:p>
    <w:p w:rsidR="00E24676" w:rsidRPr="00E24676" w:rsidRDefault="00E24676" w:rsidP="00E2467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24676">
        <w:rPr>
          <w:rFonts w:ascii="Times New Roman" w:eastAsia="Times New Roman" w:hAnsi="Times New Roman" w:cs="Times New Roman"/>
          <w:sz w:val="24"/>
          <w:szCs w:val="24"/>
          <w:lang w:eastAsia="hu-HU"/>
        </w:rPr>
        <w:t>2. az adófizetési kötelezettsége szünetelését (pl. lopás)</w:t>
      </w:r>
    </w:p>
    <w:p w:rsidR="00E24676" w:rsidRPr="00E24676" w:rsidRDefault="00E24676" w:rsidP="00E2467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2467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gépjármű tulajdonszerzésével kapcsolatos eljárás</w:t>
      </w:r>
    </w:p>
    <w:p w:rsidR="00E24676" w:rsidRPr="00E24676" w:rsidRDefault="00E24676" w:rsidP="00E2467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2467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gépjármű adásvétele után, amennyiben a jármű nyilvántartásban a tulajdonjog változás ténye bejegyzésre </w:t>
      </w:r>
      <w:proofErr w:type="gramStart"/>
      <w:r w:rsidRPr="00E24676">
        <w:rPr>
          <w:rFonts w:ascii="Times New Roman" w:eastAsia="Times New Roman" w:hAnsi="Times New Roman" w:cs="Times New Roman"/>
          <w:sz w:val="24"/>
          <w:szCs w:val="24"/>
          <w:lang w:eastAsia="hu-HU"/>
        </w:rPr>
        <w:t>kerül</w:t>
      </w:r>
      <w:proofErr w:type="gramEnd"/>
      <w:r w:rsidRPr="00E2467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okmányiroda hivatalból megküldi a változásra vonatkozó adatokat. Az adóhatóság az új tulajdonos részére az adófizetési kötelezettséget megállapítja/megszünteti, melyről határozat útján értesíti az adózót.</w:t>
      </w:r>
    </w:p>
    <w:p w:rsidR="00E24676" w:rsidRPr="00E24676" w:rsidRDefault="00E24676" w:rsidP="00E2467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2467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Mit tehetünk, ha a forgalmi engedély és az okmányiroda adatai nem egyeznek?</w:t>
      </w:r>
    </w:p>
    <w:p w:rsidR="00E24676" w:rsidRPr="00E24676" w:rsidRDefault="00E24676" w:rsidP="00E2467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24676">
        <w:rPr>
          <w:rFonts w:ascii="Times New Roman" w:eastAsia="Times New Roman" w:hAnsi="Times New Roman" w:cs="Times New Roman"/>
          <w:sz w:val="24"/>
          <w:szCs w:val="24"/>
          <w:lang w:eastAsia="hu-HU"/>
        </w:rPr>
        <w:t>Gyakran előfordul, hogy a forgalmi engedélyben szereplő adatok nem egyeznek az adóhatóság adataival. Ilyen esetben mindig az illetékes okmányiroda adatai a mérvadóak, az esetleges pontosítást ott kell kérni és azt az okmányiroda hivatalból megküldi az adóhatóságnak.</w:t>
      </w:r>
    </w:p>
    <w:p w:rsidR="00E24676" w:rsidRPr="00E24676" w:rsidRDefault="00E24676" w:rsidP="00E2467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2467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Jogorvoslati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Pr="00E2467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lehetőségek</w:t>
      </w:r>
      <w:r w:rsidRPr="00E24676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proofErr w:type="gramStart"/>
      <w:r w:rsidRPr="00E24676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E2467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gépjárműadóval kapcsolatos ügyben első fokon az illetékes települési önkormányzat, a fővárosban a kerületi önkormányzati adóhatóság jár el. Döntése ellen a területileg illetékes kormányhivatalhoz lehet fordulni.</w:t>
      </w:r>
    </w:p>
    <w:p w:rsidR="00E24676" w:rsidRPr="00E24676" w:rsidRDefault="00E24676" w:rsidP="00E2467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24676">
        <w:rPr>
          <w:rFonts w:ascii="Times New Roman" w:eastAsia="Times New Roman" w:hAnsi="Times New Roman" w:cs="Times New Roman"/>
          <w:sz w:val="24"/>
          <w:szCs w:val="24"/>
          <w:lang w:eastAsia="hu-HU"/>
        </w:rPr>
        <w:t>Amennyiben az adóalany adótartozása az egy évi adótételt meghaladja, és a közúti közlekedési nyilvántartásban újabb adóalanyt a közlekedési igazgatási hatóság nem tüntetett fel, az adóhatóság kezdeményezheti a gépjárműnek a forgalomból való kivonását.</w:t>
      </w:r>
    </w:p>
    <w:p w:rsidR="008E528C" w:rsidRDefault="00EF3506"/>
    <w:sectPr w:rsidR="008E52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676"/>
    <w:rsid w:val="00074C49"/>
    <w:rsid w:val="009152BE"/>
    <w:rsid w:val="00A53887"/>
    <w:rsid w:val="00DC6CCC"/>
    <w:rsid w:val="00E24676"/>
    <w:rsid w:val="00ED7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02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1621</Words>
  <Characters>11192</Characters>
  <Application>Microsoft Office Word</Application>
  <DocSecurity>0</DocSecurity>
  <Lines>93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szilvi</dc:creator>
  <cp:keywords/>
  <dc:description/>
  <cp:lastModifiedBy>szilvi</cp:lastModifiedBy>
  <cp:revision>3</cp:revision>
  <dcterms:created xsi:type="dcterms:W3CDTF">2014-09-16T08:50:00Z</dcterms:created>
  <dcterms:modified xsi:type="dcterms:W3CDTF">2014-09-16T09:11:00Z</dcterms:modified>
</cp:coreProperties>
</file>