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B82A" w14:textId="366FE7AB" w:rsidR="0078009D" w:rsidRDefault="000D475D" w:rsidP="0078009D">
      <w:pPr>
        <w:shd w:val="clear" w:color="auto" w:fill="FFFFFF"/>
        <w:spacing w:after="0" w:line="240" w:lineRule="auto"/>
        <w:contextualSpacing/>
        <w:mirrorIndents/>
        <w:jc w:val="center"/>
        <w:outlineLvl w:val="2"/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lang w:eastAsia="hu-HU"/>
          <w14:ligatures w14:val="none"/>
        </w:rPr>
      </w:pPr>
      <w:r w:rsidRPr="00AC3D27"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highlight w:val="lightGray"/>
          <w:lang w:eastAsia="hu-HU"/>
          <w14:ligatures w14:val="none"/>
        </w:rPr>
        <w:t>Rendszeres Gyerm</w:t>
      </w:r>
      <w:r w:rsidR="00B87A8E" w:rsidRPr="00AC3D27"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highlight w:val="lightGray"/>
          <w:lang w:eastAsia="hu-HU"/>
          <w14:ligatures w14:val="none"/>
        </w:rPr>
        <w:t>E</w:t>
      </w:r>
      <w:r w:rsidRPr="00AC3D27"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highlight w:val="lightGray"/>
          <w:lang w:eastAsia="hu-HU"/>
          <w14:ligatures w14:val="none"/>
        </w:rPr>
        <w:t>kvédelmi Kedvezmény</w:t>
      </w:r>
    </w:p>
    <w:p w14:paraId="619A6DC5" w14:textId="77777777" w:rsidR="0078009D" w:rsidRDefault="0078009D" w:rsidP="0078009D">
      <w:pPr>
        <w:shd w:val="clear" w:color="auto" w:fill="FFFFFF"/>
        <w:spacing w:after="0" w:line="240" w:lineRule="auto"/>
        <w:contextualSpacing/>
        <w:mirrorIndents/>
        <w:jc w:val="center"/>
        <w:outlineLvl w:val="2"/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lang w:eastAsia="hu-HU"/>
          <w14:ligatures w14:val="none"/>
        </w:rPr>
      </w:pPr>
    </w:p>
    <w:p w14:paraId="40894372" w14:textId="77777777" w:rsidR="0078009D" w:rsidRPr="004E6A7D" w:rsidRDefault="0078009D" w:rsidP="0078009D">
      <w:pPr>
        <w:shd w:val="clear" w:color="auto" w:fill="FFFFFF"/>
        <w:spacing w:after="0" w:line="240" w:lineRule="auto"/>
        <w:contextualSpacing/>
        <w:mirrorIndents/>
        <w:jc w:val="center"/>
        <w:outlineLvl w:val="2"/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lang w:eastAsia="hu-HU"/>
          <w14:ligatures w14:val="none"/>
        </w:rPr>
      </w:pPr>
    </w:p>
    <w:p w14:paraId="15046CB6" w14:textId="77777777" w:rsidR="00A02172" w:rsidRPr="00A02172" w:rsidRDefault="00A02172" w:rsidP="00ED30E6">
      <w:pPr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A02172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rendszeres gyermekvédelmi kedvezményre való jogosultság megállapításának célja annak igazolása, hogy a gyermek szociális helyzete alapján jogosult igénybe venni az alábbi kedvezményeket, támogatásokat:</w:t>
      </w:r>
    </w:p>
    <w:p w14:paraId="65CB4E78" w14:textId="77777777" w:rsidR="00A02172" w:rsidRDefault="00A02172" w:rsidP="00ED30E6">
      <w:pPr>
        <w:numPr>
          <w:ilvl w:val="0"/>
          <w:numId w:val="13"/>
        </w:numPr>
        <w:spacing w:after="0" w:line="240" w:lineRule="auto"/>
        <w:contextualSpacing/>
        <w:mirrorIndents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A02172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ingyenes vagy kedvezményes intézményi gyermekétkeztetés és - ha megfelel a törvényben foglalt feltételeknek - </w:t>
      </w:r>
      <w:proofErr w:type="spellStart"/>
      <w:r w:rsidRPr="00A02172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szünidei</w:t>
      </w:r>
      <w:proofErr w:type="spellEnd"/>
      <w:r w:rsidRPr="00A02172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gyermekétkeztetés,</w:t>
      </w:r>
    </w:p>
    <w:p w14:paraId="6B6108CF" w14:textId="10270FF9" w:rsidR="00ED30E6" w:rsidRDefault="00ED30E6" w:rsidP="00ED30E6">
      <w:pPr>
        <w:numPr>
          <w:ilvl w:val="0"/>
          <w:numId w:val="13"/>
        </w:numPr>
        <w:spacing w:after="0" w:line="240" w:lineRule="auto"/>
        <w:contextualSpacing/>
        <w:mirrorIndents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A02172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évente kétszer pénzbeli támogatás,</w:t>
      </w:r>
      <w:r w:rsidRPr="00ED30E6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amennyiben tárgyév augusztus 1-jén, illetve november 1-jén fennáll a jogosultság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,</w:t>
      </w:r>
    </w:p>
    <w:p w14:paraId="2C3E11A3" w14:textId="39CC3776" w:rsidR="00ED30E6" w:rsidRPr="00A02172" w:rsidRDefault="00ED30E6" w:rsidP="00ED30E6">
      <w:pPr>
        <w:numPr>
          <w:ilvl w:val="0"/>
          <w:numId w:val="13"/>
        </w:numPr>
        <w:spacing w:after="0" w:line="240" w:lineRule="auto"/>
        <w:contextualSpacing/>
        <w:mirrorIndents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külön </w:t>
      </w:r>
      <w:r w:rsidRPr="00A02172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jogszabályban meghatározott egyéb kedvezménye</w:t>
      </w: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k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1FD331C1" w14:textId="77777777" w:rsidR="00ED30E6" w:rsidRPr="00A02172" w:rsidRDefault="00ED30E6" w:rsidP="00ED30E6">
      <w:pPr>
        <w:spacing w:after="0" w:line="240" w:lineRule="auto"/>
        <w:ind w:left="720"/>
        <w:contextualSpacing/>
        <w:mirrorIndents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58EE5080" w14:textId="77777777" w:rsidR="008B141B" w:rsidRPr="00AC3D27" w:rsidRDefault="008B141B" w:rsidP="004E6A7D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29871525" w14:textId="77777777" w:rsidR="005B70F4" w:rsidRPr="00AC3D27" w:rsidRDefault="005B70F4" w:rsidP="004E6A7D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lang w:eastAsia="hu-HU"/>
          <w14:ligatures w14:val="none"/>
        </w:rPr>
      </w:pPr>
      <w:r w:rsidRPr="00AC3D27"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highlight w:val="lightGray"/>
          <w:lang w:eastAsia="hu-HU"/>
          <w14:ligatures w14:val="none"/>
        </w:rPr>
        <w:t>Ki JOGOSULT AZ ELLÁTÁSRA?</w:t>
      </w:r>
    </w:p>
    <w:p w14:paraId="536F2055" w14:textId="3CD9D885" w:rsidR="005C0E16" w:rsidRPr="00A02172" w:rsidRDefault="005C0E16" w:rsidP="004E6A7D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Calibri" w:hAnsi="Garamond" w:cs="Times New Roman"/>
          <w:kern w:val="0"/>
          <w:sz w:val="24"/>
          <w:szCs w:val="24"/>
          <w:lang w:eastAsia="hu-HU"/>
          <w14:ligatures w14:val="none"/>
        </w:rPr>
      </w:pPr>
      <w:r w:rsidRPr="004E6A7D">
        <w:rPr>
          <w:rFonts w:ascii="Garamond" w:hAnsi="Garamond" w:cs="Times New Roman"/>
          <w:sz w:val="24"/>
          <w:szCs w:val="24"/>
          <w:lang w:eastAsia="hu-HU"/>
        </w:rPr>
        <w:t xml:space="preserve">Nagytarcsa község közigazgatási területén lakóhellyel vagy tartózkodási hellyel rendelkező kiskorú gyermeket nevelő szülő (törvényes képviselő), </w:t>
      </w:r>
      <w:r w:rsidR="00AC3D27">
        <w:rPr>
          <w:rFonts w:ascii="Garamond" w:hAnsi="Garamond" w:cs="Times New Roman"/>
          <w:sz w:val="24"/>
          <w:szCs w:val="24"/>
          <w:lang w:eastAsia="hu-HU"/>
        </w:rPr>
        <w:t xml:space="preserve">illetve </w:t>
      </w:r>
      <w:r w:rsidRPr="004E6A7D">
        <w:rPr>
          <w:rFonts w:ascii="Garamond" w:hAnsi="Garamond" w:cs="Times New Roman"/>
          <w:sz w:val="24"/>
          <w:szCs w:val="24"/>
          <w:lang w:eastAsia="hu-HU"/>
        </w:rPr>
        <w:t xml:space="preserve">nagykorú tanuló kérelmére állapítható meg a jogosultság </w:t>
      </w:r>
      <w:r w:rsidRPr="004E6A7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annak a </w:t>
      </w:r>
      <w:r w:rsidRPr="004E6A7D">
        <w:rPr>
          <w:rFonts w:ascii="Garamond" w:eastAsia="Calibri" w:hAnsi="Garamond" w:cs="Times New Roman"/>
          <w:sz w:val="24"/>
          <w:szCs w:val="24"/>
          <w:lang w:eastAsia="hu-HU"/>
        </w:rPr>
        <w:t xml:space="preserve">gyermeknek, illetve nagykorú tanulónak, </w:t>
      </w:r>
      <w:r w:rsidRPr="00AC3D27"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  <w:t>akinek a családjában az egy főre jutó havi nettó jövedelem nem haladja meg a 47.025 Ft-ot</w:t>
      </w:r>
      <w:r w:rsidRPr="004E6A7D">
        <w:rPr>
          <w:rFonts w:ascii="Garamond" w:eastAsia="Calibri" w:hAnsi="Garamond" w:cs="Times New Roman"/>
          <w:sz w:val="24"/>
          <w:szCs w:val="24"/>
          <w:lang w:eastAsia="hu-HU"/>
        </w:rPr>
        <w:t xml:space="preserve"> </w:t>
      </w:r>
      <w:r w:rsidRPr="00A02172">
        <w:rPr>
          <w:rFonts w:ascii="Garamond" w:eastAsia="Calibri" w:hAnsi="Garamond" w:cs="Times New Roman"/>
          <w:kern w:val="0"/>
          <w:sz w:val="24"/>
          <w:szCs w:val="24"/>
          <w:lang w:eastAsia="hu-HU"/>
          <w14:ligatures w14:val="none"/>
        </w:rPr>
        <w:t xml:space="preserve">és </w:t>
      </w:r>
      <w:r w:rsidR="005B70F4" w:rsidRPr="004E6A7D">
        <w:rPr>
          <w:rFonts w:ascii="Garamond" w:eastAsia="Calibri" w:hAnsi="Garamond" w:cs="Times New Roman"/>
          <w:kern w:val="0"/>
          <w:sz w:val="24"/>
          <w:szCs w:val="24"/>
          <w:lang w:eastAsia="hu-HU"/>
          <w14:ligatures w14:val="none"/>
        </w:rPr>
        <w:t xml:space="preserve">vagyonuk </w:t>
      </w:r>
      <w:r w:rsidRPr="00A02172">
        <w:rPr>
          <w:rFonts w:ascii="Garamond" w:eastAsia="Calibri" w:hAnsi="Garamond" w:cs="Times New Roman"/>
          <w:kern w:val="0"/>
          <w:sz w:val="24"/>
          <w:szCs w:val="24"/>
          <w:lang w:eastAsia="hu-HU"/>
          <w14:ligatures w14:val="none"/>
        </w:rPr>
        <w:t>értéke nem haladja meg a törvényben meghatározott értéket</w:t>
      </w:r>
      <w:r w:rsidRPr="004E6A7D">
        <w:rPr>
          <w:rFonts w:ascii="Garamond" w:eastAsia="Calibri" w:hAnsi="Garamond" w:cs="Times New Roman"/>
          <w:sz w:val="24"/>
          <w:szCs w:val="24"/>
          <w:lang w:eastAsia="hu-HU"/>
        </w:rPr>
        <w:t>.</w:t>
      </w:r>
    </w:p>
    <w:p w14:paraId="13991976" w14:textId="77777777" w:rsidR="00AC3D27" w:rsidRDefault="00AC3D27" w:rsidP="004E6A7D">
      <w:pPr>
        <w:spacing w:after="0" w:line="240" w:lineRule="auto"/>
        <w:contextualSpacing/>
        <w:mirrorIndents/>
        <w:rPr>
          <w:rFonts w:ascii="Garamond" w:eastAsia="Times New Roman" w:hAnsi="Garamond" w:cs="Roboto Slab"/>
          <w:kern w:val="0"/>
          <w:sz w:val="24"/>
          <w:szCs w:val="39"/>
          <w:lang w:eastAsia="hu-HU"/>
          <w14:ligatures w14:val="none"/>
        </w:rPr>
      </w:pPr>
    </w:p>
    <w:p w14:paraId="18019C70" w14:textId="0C542842" w:rsidR="00A02172" w:rsidRPr="00A02172" w:rsidRDefault="00A02172" w:rsidP="004E6A7D">
      <w:pPr>
        <w:spacing w:after="0" w:line="240" w:lineRule="auto"/>
        <w:contextualSpacing/>
        <w:mirrorIndents/>
        <w:rPr>
          <w:rFonts w:ascii="Garamond" w:eastAsia="Times New Roman" w:hAnsi="Garamond" w:cs="Roboto Slab"/>
          <w:kern w:val="0"/>
          <w:sz w:val="24"/>
          <w:szCs w:val="39"/>
          <w:lang w:eastAsia="hu-HU"/>
          <w14:ligatures w14:val="none"/>
        </w:rPr>
      </w:pPr>
      <w:r w:rsidRPr="00A02172">
        <w:rPr>
          <w:rFonts w:ascii="Garamond" w:eastAsia="Times New Roman" w:hAnsi="Garamond" w:cs="Roboto Slab"/>
          <w:b/>
          <w:bCs/>
          <w:kern w:val="0"/>
          <w:sz w:val="24"/>
          <w:szCs w:val="39"/>
          <w:lang w:eastAsia="hu-HU"/>
          <w14:ligatures w14:val="none"/>
        </w:rPr>
        <w:t>Emelt jövedelmi értékhatár irányadó</w:t>
      </w:r>
      <w:r w:rsidRPr="00A02172">
        <w:rPr>
          <w:rFonts w:ascii="Garamond" w:eastAsia="Times New Roman" w:hAnsi="Garamond" w:cs="Roboto Slab"/>
          <w:kern w:val="0"/>
          <w:sz w:val="24"/>
          <w:szCs w:val="39"/>
          <w:lang w:eastAsia="hu-HU"/>
          <w14:ligatures w14:val="none"/>
        </w:rPr>
        <w:t>, ha</w:t>
      </w:r>
    </w:p>
    <w:p w14:paraId="10DB2E3C" w14:textId="77777777" w:rsidR="00A02172" w:rsidRPr="00A02172" w:rsidRDefault="00A02172" w:rsidP="00847D78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contextualSpacing/>
        <w:mirrorIndents/>
        <w:rPr>
          <w:rFonts w:ascii="Garamond" w:eastAsia="Times New Roman" w:hAnsi="Garamond" w:cs="Roboto Slab"/>
          <w:kern w:val="0"/>
          <w:sz w:val="24"/>
          <w:szCs w:val="32"/>
          <w:lang w:eastAsia="hu-HU"/>
          <w14:ligatures w14:val="none"/>
        </w:rPr>
      </w:pPr>
      <w:r w:rsidRPr="00A02172">
        <w:rPr>
          <w:rFonts w:ascii="Garamond" w:eastAsia="Times New Roman" w:hAnsi="Garamond" w:cs="Roboto Slab"/>
          <w:kern w:val="0"/>
          <w:sz w:val="24"/>
          <w:szCs w:val="32"/>
          <w:lang w:eastAsia="hu-HU"/>
          <w14:ligatures w14:val="none"/>
        </w:rPr>
        <w:t>a gyermeket gondozó szülő, illetve más törvényes képviselő egyedülálló,</w:t>
      </w:r>
    </w:p>
    <w:p w14:paraId="43897A74" w14:textId="77777777" w:rsidR="00A02172" w:rsidRPr="00ED30E6" w:rsidRDefault="00A02172" w:rsidP="00847D78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contextualSpacing/>
        <w:mirrorIndents/>
        <w:rPr>
          <w:rFonts w:ascii="Garamond" w:eastAsia="Times New Roman" w:hAnsi="Garamond" w:cs="Roboto Slab"/>
          <w:kern w:val="0"/>
          <w:sz w:val="24"/>
          <w:szCs w:val="32"/>
          <w:lang w:eastAsia="hu-HU"/>
          <w14:ligatures w14:val="none"/>
        </w:rPr>
      </w:pPr>
      <w:r w:rsidRPr="00A02172">
        <w:rPr>
          <w:rFonts w:ascii="Garamond" w:eastAsia="Times New Roman" w:hAnsi="Garamond" w:cs="Roboto Slab"/>
          <w:kern w:val="0"/>
          <w:sz w:val="24"/>
          <w:szCs w:val="32"/>
          <w:lang w:eastAsia="hu-HU"/>
          <w14:ligatures w14:val="none"/>
        </w:rPr>
        <w:t>a gyermek tartósan beteg, illetve súlyosan fogyatékos vagy</w:t>
      </w:r>
    </w:p>
    <w:p w14:paraId="412459C5" w14:textId="323E3AC1" w:rsidR="005C0E16" w:rsidRPr="004E6A7D" w:rsidRDefault="00AC3D27" w:rsidP="00847D78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Garamond" w:eastAsia="Times New Roman" w:hAnsi="Garamond" w:cs="Roboto Slab"/>
          <w:kern w:val="0"/>
          <w:sz w:val="24"/>
          <w:szCs w:val="32"/>
          <w:lang w:eastAsia="hu-HU"/>
          <w14:ligatures w14:val="none"/>
        </w:rPr>
        <w:t>a</w:t>
      </w:r>
      <w:r w:rsidR="005C0E16" w:rsidRPr="00ED30E6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5C0E16" w:rsidRPr="00ED30E6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nagykorúvá vált gyermek</w:t>
      </w:r>
      <w:r w:rsidR="005B70F4" w:rsidRPr="00ED30E6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5C0E16" w:rsidRPr="00ED30E6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18. születésnapját megelőző második hónap első napja, valamint a 18. születésnapját megelőző nap közötti időszakban legalább egy napig rendszeres</w:t>
      </w:r>
      <w:r w:rsidR="005C0E16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gyermekvédelmi kedvezményre volt jogosult, 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</w:t>
      </w:r>
      <w:r w:rsidR="005B70F4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5C0E16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nappali oktatás munkarendje szerinti tanulmányokat folytat és még nem töltötte be a 23. életévét, vagy felsőfokú oktatási intézmény nappali tagozatán tanul és nem töltötte be a 25. életévét.</w:t>
      </w:r>
    </w:p>
    <w:p w14:paraId="7F9934D7" w14:textId="53699E6B" w:rsidR="00A02172" w:rsidRPr="004E6A7D" w:rsidRDefault="00A02172" w:rsidP="00ED30E6">
      <w:pPr>
        <w:spacing w:after="0" w:line="240" w:lineRule="auto"/>
        <w:contextualSpacing/>
        <w:mirrorIndents/>
        <w:jc w:val="both"/>
        <w:rPr>
          <w:rFonts w:ascii="Garamond" w:eastAsia="Times New Roman" w:hAnsi="Garamond" w:cs="Roboto Slab"/>
          <w:kern w:val="0"/>
          <w:sz w:val="24"/>
          <w:szCs w:val="39"/>
          <w:lang w:eastAsia="hu-HU"/>
          <w14:ligatures w14:val="none"/>
        </w:rPr>
      </w:pPr>
      <w:r w:rsidRPr="00A02172">
        <w:rPr>
          <w:rFonts w:ascii="Garamond" w:eastAsia="Times New Roman" w:hAnsi="Garamond" w:cs="Roboto Slab"/>
          <w:b/>
          <w:bCs/>
          <w:kern w:val="0"/>
          <w:sz w:val="24"/>
          <w:szCs w:val="39"/>
          <w:lang w:eastAsia="hu-HU"/>
          <w14:ligatures w14:val="none"/>
        </w:rPr>
        <w:t>Ebben az esetben</w:t>
      </w:r>
      <w:r w:rsidRPr="00A02172">
        <w:rPr>
          <w:rFonts w:ascii="Garamond" w:eastAsia="Times New Roman" w:hAnsi="Garamond" w:cs="Roboto Slab"/>
          <w:kern w:val="0"/>
          <w:sz w:val="24"/>
          <w:szCs w:val="39"/>
          <w:lang w:eastAsia="hu-HU"/>
          <w14:ligatures w14:val="none"/>
        </w:rPr>
        <w:t xml:space="preserve"> a kedvezményre való jogosultság akkor állapítható meg, ha a </w:t>
      </w:r>
      <w:r w:rsidRPr="00A02172">
        <w:rPr>
          <w:rFonts w:ascii="Garamond" w:eastAsia="Times New Roman" w:hAnsi="Garamond" w:cs="Roboto Slab"/>
          <w:b/>
          <w:bCs/>
          <w:kern w:val="0"/>
          <w:sz w:val="24"/>
          <w:szCs w:val="39"/>
          <w:lang w:eastAsia="hu-HU"/>
          <w14:ligatures w14:val="none"/>
        </w:rPr>
        <w:t>családban az egy főre jutó havi jövedelem összege nem haladja meg az 51 300 Ft-ot</w:t>
      </w:r>
      <w:r w:rsidRPr="00A02172">
        <w:rPr>
          <w:rFonts w:ascii="Garamond" w:eastAsia="Times New Roman" w:hAnsi="Garamond" w:cs="Roboto Slab"/>
          <w:kern w:val="0"/>
          <w:sz w:val="24"/>
          <w:szCs w:val="39"/>
          <w:lang w:eastAsia="hu-HU"/>
          <w14:ligatures w14:val="none"/>
        </w:rPr>
        <w:t xml:space="preserve"> és a vagyonuk értéke nem haladja meg a törvényben meghatározott értéket.</w:t>
      </w:r>
    </w:p>
    <w:p w14:paraId="4BC7D727" w14:textId="77777777" w:rsidR="00B87A8E" w:rsidRPr="004E6A7D" w:rsidRDefault="00B87A8E" w:rsidP="004E6A7D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3A653936" w14:textId="77777777" w:rsidR="00B87A8E" w:rsidRPr="004E6A7D" w:rsidRDefault="004664C1" w:rsidP="004E6A7D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rendszeres gyermekvédelmi kedvezményre jogosult gyermek után a gyermek </w:t>
      </w:r>
      <w:proofErr w:type="spellStart"/>
      <w:r w:rsidRPr="004E6A7D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u-HU"/>
          <w14:ligatures w14:val="none"/>
        </w:rPr>
        <w:t>családbafogadó</w:t>
      </w:r>
      <w:proofErr w:type="spellEnd"/>
      <w:r w:rsidRPr="004E6A7D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gyámjául kirendelt hozzátartozó</w:t>
      </w: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 </w:t>
      </w:r>
      <w:r w:rsidRPr="00847D7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u-HU"/>
          <w14:ligatures w14:val="none"/>
        </w:rPr>
        <w:t>pénzbeli ellátásra jogosult</w:t>
      </w: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, ha</w:t>
      </w:r>
    </w:p>
    <w:p w14:paraId="46163704" w14:textId="5D497DCD" w:rsidR="00B87A8E" w:rsidRPr="004E6A7D" w:rsidRDefault="004664C1" w:rsidP="00847D7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gyermek tartására köteles, és</w:t>
      </w:r>
    </w:p>
    <w:p w14:paraId="6FE1C746" w14:textId="60198AC1" w:rsidR="004664C1" w:rsidRDefault="004664C1" w:rsidP="00847D7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tartozik.</w:t>
      </w:r>
    </w:p>
    <w:p w14:paraId="37E09AA6" w14:textId="77777777" w:rsidR="00847D78" w:rsidRPr="00847D78" w:rsidRDefault="00847D78" w:rsidP="00847D78">
      <w:pPr>
        <w:shd w:val="clear" w:color="auto" w:fill="FFFFFF"/>
        <w:spacing w:after="0" w:line="240" w:lineRule="auto"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2A98CF62" w14:textId="1F6C1167" w:rsidR="00B87A8E" w:rsidRPr="004E6A7D" w:rsidRDefault="00847D78" w:rsidP="004E6A7D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4E6A7D">
        <w:rPr>
          <w:rFonts w:ascii="Garamond" w:hAnsi="Garamond" w:cs="Times New Roman"/>
          <w:sz w:val="24"/>
          <w:szCs w:val="24"/>
          <w:lang w:eastAsia="hu-HU"/>
        </w:rPr>
        <w:t>A rendszeres kedvezményre való jogosultság kezdő időpontja a kérelem benyújtásának napja. A jogosultság egy év időtartamra kerül megállapításra</w:t>
      </w:r>
      <w:r>
        <w:rPr>
          <w:rFonts w:ascii="Garamond" w:hAnsi="Garamond" w:cs="Times New Roman"/>
          <w:sz w:val="24"/>
          <w:szCs w:val="24"/>
          <w:lang w:eastAsia="hu-HU"/>
        </w:rPr>
        <w:t>.</w:t>
      </w:r>
      <w:r w:rsidRPr="004E6A7D">
        <w:rPr>
          <w:rFonts w:ascii="Garamond" w:hAnsi="Garamond" w:cs="Times New Roman"/>
          <w:sz w:val="24"/>
          <w:szCs w:val="24"/>
          <w:lang w:eastAsia="hu-HU"/>
        </w:rPr>
        <w:t xml:space="preserve"> </w:t>
      </w:r>
      <w:r w:rsidRPr="00A02172">
        <w:rPr>
          <w:rFonts w:ascii="Garamond" w:hAnsi="Garamond" w:cs="Times New Roman"/>
          <w:sz w:val="24"/>
          <w:szCs w:val="24"/>
          <w:lang w:eastAsia="hu-HU"/>
        </w:rPr>
        <w:t>A rendszeres gyermekvédelmi kedvezményre való jogosultság a határozatban foglalt időtartam leteltével automatikusan megszűnik</w:t>
      </w:r>
      <w:r>
        <w:rPr>
          <w:rFonts w:ascii="Garamond" w:hAnsi="Garamond" w:cs="Times New Roman"/>
          <w:sz w:val="24"/>
          <w:szCs w:val="24"/>
          <w:lang w:eastAsia="hu-HU"/>
        </w:rPr>
        <w:t>.</w:t>
      </w:r>
    </w:p>
    <w:p w14:paraId="64BE605D" w14:textId="3AFF7D1D" w:rsidR="00847D78" w:rsidRDefault="00847D78" w:rsidP="004E6A7D">
      <w:pPr>
        <w:spacing w:after="0" w:line="240" w:lineRule="auto"/>
        <w:contextualSpacing/>
        <w:mirrorIndents/>
        <w:jc w:val="both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I</w:t>
      </w:r>
      <w:r w:rsidR="000D475D" w:rsidRPr="004E6A7D">
        <w:rPr>
          <w:rFonts w:ascii="Garamond" w:hAnsi="Garamond" w:cs="Times New Roman"/>
          <w:sz w:val="24"/>
          <w:szCs w:val="24"/>
          <w:lang w:eastAsia="hu-HU"/>
        </w:rPr>
        <w:t>smételt megállapításához a szülőnek vagy más törvényes képviselőnek, illetve a nagykorú jogosultnak új kérelmet kell előterjesztenie</w:t>
      </w:r>
      <w:r w:rsidR="00E54F82" w:rsidRPr="004E6A7D">
        <w:rPr>
          <w:rFonts w:ascii="Garamond" w:hAnsi="Garamond" w:cs="Times New Roman"/>
          <w:sz w:val="24"/>
          <w:szCs w:val="24"/>
          <w:lang w:eastAsia="hu-HU"/>
        </w:rPr>
        <w:t>, ami a</w:t>
      </w:r>
      <w:r w:rsidR="000D475D" w:rsidRPr="004E6A7D">
        <w:rPr>
          <w:rFonts w:ascii="Garamond" w:hAnsi="Garamond" w:cs="Times New Roman"/>
          <w:sz w:val="24"/>
          <w:szCs w:val="24"/>
          <w:lang w:eastAsia="hu-HU"/>
        </w:rPr>
        <w:t xml:space="preserve"> korábbi jogosultság időtartama alatt, annak megszűnését megelőző három hónapban is benyújtható. Ebben az esetben az új jogosultság a </w:t>
      </w:r>
      <w:r w:rsidR="000D475D" w:rsidRPr="00847D78">
        <w:rPr>
          <w:rFonts w:ascii="Garamond" w:hAnsi="Garamond" w:cs="Times New Roman"/>
          <w:sz w:val="24"/>
          <w:szCs w:val="24"/>
          <w:lang w:eastAsia="hu-HU"/>
        </w:rPr>
        <w:t>korábbi jogosultság megszűnését követő naptól kerül megállapításra</w:t>
      </w:r>
      <w:r>
        <w:rPr>
          <w:rFonts w:ascii="Garamond" w:hAnsi="Garamond" w:cs="Times New Roman"/>
          <w:sz w:val="24"/>
          <w:szCs w:val="24"/>
          <w:lang w:eastAsia="hu-HU"/>
        </w:rPr>
        <w:t>.</w:t>
      </w:r>
    </w:p>
    <w:p w14:paraId="1A18144E" w14:textId="77777777" w:rsidR="00847D78" w:rsidRDefault="00847D78" w:rsidP="004E6A7D">
      <w:pPr>
        <w:spacing w:after="0" w:line="240" w:lineRule="auto"/>
        <w:contextualSpacing/>
        <w:mirrorIndents/>
        <w:jc w:val="both"/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</w:pPr>
    </w:p>
    <w:p w14:paraId="5348EB6A" w14:textId="77777777" w:rsidR="00847D78" w:rsidRDefault="00847D78" w:rsidP="00847D78">
      <w:pPr>
        <w:spacing w:after="0" w:line="240" w:lineRule="auto"/>
        <w:contextualSpacing/>
        <w:mirrorIndents/>
        <w:jc w:val="both"/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</w:pPr>
      <w:r w:rsidRPr="00A02172"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>A rendszeres gyermekvédelmi kedvezményre való jogosultság megszüntetésre kerül, ha</w:t>
      </w:r>
    </w:p>
    <w:p w14:paraId="2F7C24CA" w14:textId="77777777" w:rsidR="00847D78" w:rsidRPr="00847D78" w:rsidRDefault="00847D78" w:rsidP="00847D78">
      <w:pPr>
        <w:pStyle w:val="Listaszerbekezds"/>
        <w:numPr>
          <w:ilvl w:val="0"/>
          <w:numId w:val="13"/>
        </w:numPr>
        <w:spacing w:after="0" w:line="240" w:lineRule="auto"/>
        <w:mirrorIndents/>
        <w:jc w:val="both"/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</w:pPr>
      <w:r w:rsidRPr="00847D78"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>a jogosultsági feltételek nem állnak fenn, vagy</w:t>
      </w:r>
    </w:p>
    <w:p w14:paraId="489C26B5" w14:textId="77777777" w:rsidR="00847D78" w:rsidRPr="00847D78" w:rsidRDefault="00847D78" w:rsidP="00847D78">
      <w:pPr>
        <w:pStyle w:val="Listaszerbekezds"/>
        <w:numPr>
          <w:ilvl w:val="0"/>
          <w:numId w:val="13"/>
        </w:numPr>
        <w:spacing w:after="0" w:line="240" w:lineRule="auto"/>
        <w:mirrorIndents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847D78"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>a gyermek gyermekvédelmi szakellátásba kerül</w:t>
      </w:r>
      <w:r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>.</w:t>
      </w:r>
    </w:p>
    <w:p w14:paraId="41AFCEFB" w14:textId="77777777" w:rsidR="00847D78" w:rsidRDefault="00847D78" w:rsidP="00847D78">
      <w:pPr>
        <w:spacing w:after="0" w:line="240" w:lineRule="auto"/>
        <w:mirrorIndents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52370952" w14:textId="77777777" w:rsidR="008B141B" w:rsidRPr="00847D78" w:rsidRDefault="008B141B" w:rsidP="004E6A7D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highlight w:val="lightGray"/>
          <w:lang w:eastAsia="hu-HU"/>
          <w14:ligatures w14:val="none"/>
        </w:rPr>
      </w:pPr>
      <w:r w:rsidRPr="00847D78"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highlight w:val="lightGray"/>
          <w:lang w:eastAsia="hu-HU"/>
          <w14:ligatures w14:val="none"/>
        </w:rPr>
        <w:lastRenderedPageBreak/>
        <w:t>Az ügyintézés folyamata</w:t>
      </w:r>
    </w:p>
    <w:p w14:paraId="45B16FDC" w14:textId="77777777" w:rsidR="006D6C9A" w:rsidRDefault="000D475D" w:rsidP="006D6C9A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kitöltött kérelmet</w:t>
      </w:r>
      <w:r w:rsidR="004E6A7D" w:rsidRPr="00A02172"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 xml:space="preserve"> </w:t>
      </w: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szükséges mellékletekkel együtt</w:t>
      </w:r>
      <w:r w:rsidR="008B141B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a Polgármesteri Hivatalban lehet benyújtani (2142 Nagytarcsa, Rákóczi utca 4.)</w:t>
      </w: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ügyfélfogadási időben,</w:t>
      </w:r>
      <w:r w:rsidR="008B141B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az alábbiak szerint:</w:t>
      </w:r>
    </w:p>
    <w:p w14:paraId="4D7A5CA5" w14:textId="77777777" w:rsidR="006D6C9A" w:rsidRDefault="006D6C9A" w:rsidP="006D6C9A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678820E0" w14:textId="431D134E" w:rsidR="00B87A8E" w:rsidRPr="004E6A7D" w:rsidRDefault="006D6C9A" w:rsidP="006D6C9A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H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étfő:</w:t>
      </w:r>
      <w:r w:rsidR="00B87A8E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13:00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1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7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:30</w:t>
      </w:r>
    </w:p>
    <w:p w14:paraId="0F0D2773" w14:textId="27EDA3CC" w:rsidR="00B87A8E" w:rsidRPr="004E6A7D" w:rsidRDefault="006D6C9A" w:rsidP="006D6C9A">
      <w:pPr>
        <w:shd w:val="clear" w:color="auto" w:fill="FFFFFF"/>
        <w:spacing w:after="0" w:line="240" w:lineRule="auto"/>
        <w:contextualSpacing/>
        <w:mirrorIndents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Sz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erda:</w:t>
      </w:r>
      <w:r w:rsidR="00B87A8E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8:00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16:00</w:t>
      </w:r>
    </w:p>
    <w:p w14:paraId="47680F8A" w14:textId="52B4023C" w:rsidR="000D475D" w:rsidRPr="004E6A7D" w:rsidRDefault="006D6C9A" w:rsidP="006D6C9A">
      <w:pPr>
        <w:shd w:val="clear" w:color="auto" w:fill="FFFFFF"/>
        <w:spacing w:after="0" w:line="240" w:lineRule="auto"/>
        <w:contextualSpacing/>
        <w:mirrorIndents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P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éntek: 8:00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-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12:00</w:t>
      </w:r>
    </w:p>
    <w:p w14:paraId="5ABB4C2A" w14:textId="77777777" w:rsidR="006D6C9A" w:rsidRDefault="006D6C9A" w:rsidP="00847D78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</w:pPr>
    </w:p>
    <w:p w14:paraId="2C3AFE1F" w14:textId="6A410074" w:rsidR="008B141B" w:rsidRDefault="004E6A7D" w:rsidP="00847D78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</w:pPr>
      <w:r w:rsidRPr="00A02172"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>A kérelem ezen felül a kormányablakokban is előterjeszthető</w:t>
      </w:r>
      <w:r w:rsidR="00847D78"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>.</w:t>
      </w:r>
    </w:p>
    <w:p w14:paraId="5AE9732A" w14:textId="77777777" w:rsidR="00847D78" w:rsidRPr="004E6A7D" w:rsidRDefault="00847D78" w:rsidP="00847D78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143BB351" w14:textId="756522BF" w:rsidR="008B141B" w:rsidRPr="004E6A7D" w:rsidRDefault="008B141B" w:rsidP="00847D78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rendszeres gyermekvédelmi kedvezmény iránti kérel</w:t>
      </w:r>
      <w:r w:rsidR="0078009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e</w:t>
      </w: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mről a Jegyző dönt.</w:t>
      </w:r>
    </w:p>
    <w:p w14:paraId="45505C29" w14:textId="77777777" w:rsidR="00847D78" w:rsidRDefault="00847D78" w:rsidP="00847D78">
      <w:pPr>
        <w:spacing w:after="0" w:line="240" w:lineRule="auto"/>
        <w:mirrorIndents/>
        <w:jc w:val="both"/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</w:pPr>
    </w:p>
    <w:p w14:paraId="485D06AA" w14:textId="2381BBEA" w:rsidR="00847D78" w:rsidRDefault="00847D78" w:rsidP="00847D78">
      <w:pPr>
        <w:spacing w:after="0" w:line="240" w:lineRule="auto"/>
        <w:mirrorIndents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847D78"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>A támogatásban részesülőnek a jogosultság feltételeit érintő lényeges tények, körülmények megváltozásáról 15 napon belül értesítenie kell</w:t>
      </w:r>
      <w:r w:rsidRPr="00847D78"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 xml:space="preserve"> </w:t>
      </w:r>
      <w:r w:rsidRPr="00847D78"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>a jegyzőt</w:t>
      </w:r>
      <w:r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  <w:t>.</w:t>
      </w:r>
    </w:p>
    <w:p w14:paraId="2D6D94FD" w14:textId="77777777" w:rsidR="00847D78" w:rsidRDefault="00847D78" w:rsidP="00847D78">
      <w:pPr>
        <w:spacing w:after="0" w:line="240" w:lineRule="auto"/>
        <w:contextualSpacing/>
        <w:mirrorIndents/>
        <w:jc w:val="both"/>
        <w:rPr>
          <w:rFonts w:ascii="Garamond" w:eastAsia="Times New Roman" w:hAnsi="Garamond" w:cs="Roboto Slab"/>
          <w:kern w:val="0"/>
          <w:sz w:val="24"/>
          <w:szCs w:val="45"/>
          <w:lang w:eastAsia="hu-HU"/>
          <w14:ligatures w14:val="none"/>
        </w:rPr>
      </w:pPr>
    </w:p>
    <w:p w14:paraId="54A07F9E" w14:textId="77777777" w:rsidR="00847D78" w:rsidRDefault="00847D78" w:rsidP="004E6A7D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lang w:eastAsia="hu-HU"/>
          <w14:ligatures w14:val="none"/>
        </w:rPr>
      </w:pPr>
    </w:p>
    <w:p w14:paraId="43A6BF6A" w14:textId="48F4063F" w:rsidR="004664C1" w:rsidRPr="00847D78" w:rsidRDefault="004664C1" w:rsidP="004E6A7D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highlight w:val="lightGray"/>
          <w:lang w:eastAsia="hu-HU"/>
          <w14:ligatures w14:val="none"/>
        </w:rPr>
      </w:pPr>
      <w:r w:rsidRPr="00847D78">
        <w:rPr>
          <w:rFonts w:ascii="Garamond" w:eastAsia="Times New Roman" w:hAnsi="Garamond" w:cs="Times New Roman"/>
          <w:b/>
          <w:bCs/>
          <w:caps/>
          <w:spacing w:val="5"/>
          <w:kern w:val="0"/>
          <w:sz w:val="24"/>
          <w:szCs w:val="24"/>
          <w:highlight w:val="lightGray"/>
          <w:lang w:eastAsia="hu-HU"/>
          <w14:ligatures w14:val="none"/>
        </w:rPr>
        <w:t>JOGORVOSLATI LEHETŐSÉG</w:t>
      </w:r>
    </w:p>
    <w:p w14:paraId="6F0A306E" w14:textId="2F806A65" w:rsidR="004664C1" w:rsidRPr="004E6A7D" w:rsidRDefault="004664C1" w:rsidP="004E6A7D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határozat ellen a közlésétől számított 15 napon belül a Pest Vármegyei Kormányhivatal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hoz </w:t>
      </w: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címzett, de a </w:t>
      </w:r>
      <w:proofErr w:type="spellStart"/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Nagytarcsai</w:t>
      </w:r>
      <w:proofErr w:type="spellEnd"/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Polgármesteri Hivatalnál benyújtandó</w:t>
      </w:r>
      <w:r w:rsidR="000D475D"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,</w:t>
      </w:r>
      <w:r w:rsidRPr="004E6A7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illetékmentes fellebbezéssel lehet élni. A fellebbezést indokolni kell.</w:t>
      </w:r>
    </w:p>
    <w:p w14:paraId="74F0CD84" w14:textId="77777777" w:rsidR="004664C1" w:rsidRDefault="004664C1" w:rsidP="004E6A7D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5BF7AFCA" w14:textId="77777777" w:rsidR="00847D78" w:rsidRPr="004E6A7D" w:rsidRDefault="00847D78" w:rsidP="004E6A7D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</w:p>
    <w:p w14:paraId="1D9FF96E" w14:textId="18535EC5" w:rsidR="000D475D" w:rsidRPr="00847D78" w:rsidRDefault="000D475D" w:rsidP="00847D78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847D78">
        <w:rPr>
          <w:rFonts w:ascii="Garamond" w:eastAsia="Times New Roman" w:hAnsi="Garamond" w:cs="Times New Roman"/>
          <w:b/>
          <w:bCs/>
          <w:kern w:val="0"/>
          <w:sz w:val="24"/>
          <w:szCs w:val="24"/>
          <w:highlight w:val="lightGray"/>
          <w:lang w:eastAsia="hu-HU"/>
          <w14:ligatures w14:val="none"/>
        </w:rPr>
        <w:t>VONATKOZÓ JOGSZABÁLYOK</w:t>
      </w:r>
      <w:r w:rsidRPr="00847D7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u-HU"/>
          <w14:ligatures w14:val="none"/>
        </w:rPr>
        <w:t> </w:t>
      </w:r>
    </w:p>
    <w:p w14:paraId="6E5AABC5" w14:textId="58640DB8" w:rsidR="000D475D" w:rsidRPr="0078009D" w:rsidRDefault="000D475D" w:rsidP="0078009D">
      <w:pPr>
        <w:numPr>
          <w:ilvl w:val="0"/>
          <w:numId w:val="15"/>
        </w:numPr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78009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gyermekek védelméről és a gyámügyi igazgatásról szóló 1997. évi XXXI. törvény</w:t>
      </w:r>
    </w:p>
    <w:p w14:paraId="277C9EA0" w14:textId="43F2F205" w:rsidR="000D475D" w:rsidRPr="0078009D" w:rsidRDefault="000D475D" w:rsidP="0078009D">
      <w:pPr>
        <w:numPr>
          <w:ilvl w:val="0"/>
          <w:numId w:val="15"/>
        </w:numPr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78009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A gyámhatóságokról, valamint a gyermekvédelmi és gyámügyi eljárásról szóló 149/1997.</w:t>
      </w:r>
      <w:r w:rsidR="0078009D" w:rsidRPr="0078009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78009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>(IX.10.) Korm. rendelet</w:t>
      </w:r>
    </w:p>
    <w:p w14:paraId="72DE35EA" w14:textId="599BB1A3" w:rsidR="000D475D" w:rsidRPr="0078009D" w:rsidRDefault="000D475D" w:rsidP="0078009D">
      <w:pPr>
        <w:numPr>
          <w:ilvl w:val="0"/>
          <w:numId w:val="15"/>
        </w:numPr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</w:pPr>
      <w:r w:rsidRPr="0078009D">
        <w:rPr>
          <w:rFonts w:ascii="Garamond" w:eastAsia="Times New Roman" w:hAnsi="Garamond" w:cs="Times New Roman"/>
          <w:kern w:val="0"/>
          <w:sz w:val="24"/>
          <w:szCs w:val="24"/>
          <w:lang w:eastAsia="hu-HU"/>
          <w14:ligatures w14:val="none"/>
        </w:rPr>
        <w:t xml:space="preserve">A gyermekvédelmi és gyámügyi feladat- és hatáskörök ellátásáról, valamint a gyámhatóság szervezetéről és illetékességéről szóló 331/2006. (XII. 23.) Korm. rendelet </w:t>
      </w:r>
    </w:p>
    <w:p w14:paraId="05B05413" w14:textId="77777777" w:rsidR="004664C1" w:rsidRDefault="004664C1" w:rsidP="004E6A7D">
      <w:pPr>
        <w:spacing w:after="0" w:line="240" w:lineRule="auto"/>
        <w:contextualSpacing/>
        <w:mirrorIndents/>
        <w:jc w:val="both"/>
        <w:rPr>
          <w:rFonts w:ascii="Garamond" w:hAnsi="Garamond"/>
          <w:sz w:val="24"/>
          <w:szCs w:val="24"/>
        </w:rPr>
      </w:pPr>
    </w:p>
    <w:p w14:paraId="07E48E41" w14:textId="77777777" w:rsidR="00847D78" w:rsidRPr="004E6A7D" w:rsidRDefault="00847D78" w:rsidP="004E6A7D">
      <w:pPr>
        <w:spacing w:after="0" w:line="240" w:lineRule="auto"/>
        <w:contextualSpacing/>
        <w:mirrorIndents/>
        <w:jc w:val="both"/>
        <w:rPr>
          <w:rFonts w:ascii="Garamond" w:hAnsi="Garamond"/>
          <w:sz w:val="24"/>
          <w:szCs w:val="24"/>
        </w:rPr>
      </w:pPr>
    </w:p>
    <w:p w14:paraId="5B6EE1FF" w14:textId="51675D8B" w:rsidR="000D475D" w:rsidRPr="004E6A7D" w:rsidRDefault="000D475D" w:rsidP="004E6A7D">
      <w:pPr>
        <w:pStyle w:val="Nincstrkz"/>
        <w:contextualSpacing/>
        <w:mirrorIndents/>
        <w:jc w:val="both"/>
        <w:rPr>
          <w:rFonts w:ascii="Garamond" w:hAnsi="Garamond" w:cs="Times New Roman"/>
          <w:b/>
          <w:bCs/>
          <w:sz w:val="24"/>
          <w:szCs w:val="24"/>
          <w:lang w:eastAsia="hu-HU"/>
        </w:rPr>
      </w:pPr>
      <w:r w:rsidRPr="00847D78">
        <w:rPr>
          <w:rFonts w:ascii="Garamond" w:hAnsi="Garamond" w:cs="Times New Roman"/>
          <w:b/>
          <w:bCs/>
          <w:sz w:val="24"/>
          <w:szCs w:val="24"/>
          <w:highlight w:val="lightGray"/>
          <w:lang w:eastAsia="hu-HU"/>
        </w:rPr>
        <w:t>AMIT MÉG TUDNI ÉRDEMES</w:t>
      </w:r>
    </w:p>
    <w:p w14:paraId="1B0312C7" w14:textId="497E9235" w:rsidR="000D475D" w:rsidRPr="004E6A7D" w:rsidRDefault="000D475D" w:rsidP="004E6A7D">
      <w:pPr>
        <w:pStyle w:val="Nincstrkz"/>
        <w:contextualSpacing/>
        <w:mirrorIndents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4E6A7D">
        <w:rPr>
          <w:rFonts w:ascii="Garamond" w:hAnsi="Garamond" w:cs="Times New Roman"/>
          <w:sz w:val="24"/>
          <w:szCs w:val="24"/>
          <w:lang w:eastAsia="hu-HU"/>
        </w:rPr>
        <w:t>A rendszeres gyermekvédelmi kedvezményre való jogosultsághoz külön jogszabály alapján kapcsolódó további kedvezmények:</w:t>
      </w:r>
    </w:p>
    <w:p w14:paraId="2A6336B7" w14:textId="77777777" w:rsidR="00847D78" w:rsidRDefault="00847D78" w:rsidP="004E6A7D">
      <w:pPr>
        <w:pStyle w:val="Nincstrkz"/>
        <w:contextualSpacing/>
        <w:mirrorIndents/>
        <w:jc w:val="both"/>
        <w:rPr>
          <w:rFonts w:ascii="Garamond" w:hAnsi="Garamond" w:cs="Times New Roman"/>
          <w:b/>
          <w:bCs/>
          <w:sz w:val="24"/>
          <w:szCs w:val="24"/>
          <w:lang w:eastAsia="hu-HU"/>
        </w:rPr>
      </w:pPr>
    </w:p>
    <w:p w14:paraId="5808476D" w14:textId="77777777" w:rsidR="00C77114" w:rsidRDefault="000D475D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  <w:r w:rsidRPr="004E6A7D">
        <w:rPr>
          <w:rFonts w:ascii="Garamond" w:hAnsi="Garamond" w:cs="Times New Roman"/>
          <w:b/>
          <w:bCs/>
          <w:sz w:val="24"/>
          <w:szCs w:val="24"/>
          <w:lang w:eastAsia="hu-HU"/>
        </w:rPr>
        <w:t>Fiatalok életkezdési támogatása</w:t>
      </w:r>
      <w:r w:rsidRPr="004E6A7D">
        <w:rPr>
          <w:rFonts w:ascii="Garamond" w:hAnsi="Garamond" w:cs="Times New Roman"/>
          <w:sz w:val="24"/>
          <w:szCs w:val="24"/>
          <w:lang w:eastAsia="hu-HU"/>
        </w:rPr>
        <w:t xml:space="preserve">: </w:t>
      </w:r>
      <w:r w:rsidR="00ED30E6" w:rsidRPr="00A02172">
        <w:rPr>
          <w:rFonts w:ascii="Garamond" w:eastAsia="Times New Roman" w:hAnsi="Garamond" w:cs="Roboto Slab"/>
          <w:sz w:val="24"/>
          <w:szCs w:val="45"/>
          <w:lang w:eastAsia="hu-HU"/>
        </w:rPr>
        <w:t>A fiatalok életkezdési támogatása és a Babakötvény tekintetében további kedvezmények: a minden újszülöttnek járó 42 500 Ft-on túl a rendszeres gyermekvédelmi kedvezményre jogosult és nevelésbe vett Magyarországon élő gyermek a születése évét követő 7. és 14. évben további támogatásban részesül, amelynek összege 44 600 forint.</w:t>
      </w:r>
    </w:p>
    <w:p w14:paraId="1A75B629" w14:textId="7EA20096" w:rsidR="00ED30E6" w:rsidRDefault="00ED30E6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  <w:r w:rsidRPr="00A02172">
        <w:rPr>
          <w:rFonts w:ascii="Garamond" w:eastAsia="Times New Roman" w:hAnsi="Garamond" w:cs="Roboto Slab"/>
          <w:sz w:val="24"/>
          <w:szCs w:val="45"/>
          <w:lang w:eastAsia="hu-HU"/>
        </w:rPr>
        <w:t>A Kincstári Start-értékpapírszámlával rendelkező rendszeres gyermekvédelmi kedvezményre jogosult gyermek esetén a befizetések 20 %-</w:t>
      </w:r>
      <w:proofErr w:type="spellStart"/>
      <w:r w:rsidRPr="00A02172">
        <w:rPr>
          <w:rFonts w:ascii="Garamond" w:eastAsia="Times New Roman" w:hAnsi="Garamond" w:cs="Roboto Slab"/>
          <w:sz w:val="24"/>
          <w:szCs w:val="45"/>
          <w:lang w:eastAsia="hu-HU"/>
        </w:rPr>
        <w:t>ának</w:t>
      </w:r>
      <w:proofErr w:type="spellEnd"/>
      <w:r w:rsidRPr="00A02172">
        <w:rPr>
          <w:rFonts w:ascii="Garamond" w:eastAsia="Times New Roman" w:hAnsi="Garamond" w:cs="Roboto Slab"/>
          <w:sz w:val="24"/>
          <w:szCs w:val="45"/>
          <w:lang w:eastAsia="hu-HU"/>
        </w:rPr>
        <w:t xml:space="preserve"> megfelelő, de maximum 12 000 Ft összegű támogatás kerül jóváírásra</w:t>
      </w:r>
      <w:r w:rsidR="00C77114">
        <w:rPr>
          <w:rFonts w:ascii="Garamond" w:eastAsia="Times New Roman" w:hAnsi="Garamond" w:cs="Roboto Slab"/>
          <w:sz w:val="24"/>
          <w:szCs w:val="45"/>
          <w:lang w:eastAsia="hu-HU"/>
        </w:rPr>
        <w:t>.</w:t>
      </w:r>
    </w:p>
    <w:p w14:paraId="196FE6D9" w14:textId="77777777" w:rsidR="008806CA" w:rsidRDefault="008806CA" w:rsidP="004E6A7D">
      <w:pPr>
        <w:pStyle w:val="Nincstrkz"/>
        <w:contextualSpacing/>
        <w:mirrorIndents/>
        <w:jc w:val="both"/>
        <w:rPr>
          <w:rFonts w:ascii="Garamond" w:hAnsi="Garamond" w:cs="Times New Roman"/>
          <w:b/>
          <w:bCs/>
          <w:sz w:val="24"/>
          <w:szCs w:val="24"/>
          <w:lang w:eastAsia="hu-HU"/>
        </w:rPr>
      </w:pPr>
    </w:p>
    <w:p w14:paraId="439EC569" w14:textId="30647882" w:rsidR="00AC3D27" w:rsidRPr="00C77114" w:rsidRDefault="000D475D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  <w:r w:rsidRPr="004E6A7D">
        <w:rPr>
          <w:rFonts w:ascii="Garamond" w:hAnsi="Garamond" w:cs="Times New Roman"/>
          <w:b/>
          <w:bCs/>
          <w:sz w:val="24"/>
          <w:szCs w:val="24"/>
          <w:lang w:eastAsia="hu-HU"/>
        </w:rPr>
        <w:t>Védendő fogyasztó</w:t>
      </w:r>
      <w:r w:rsidR="00C77114">
        <w:rPr>
          <w:rFonts w:ascii="Garamond" w:hAnsi="Garamond" w:cs="Times New Roman"/>
          <w:b/>
          <w:bCs/>
          <w:sz w:val="24"/>
          <w:szCs w:val="24"/>
          <w:lang w:eastAsia="hu-HU"/>
        </w:rPr>
        <w:t xml:space="preserve">: </w:t>
      </w:r>
      <w:r w:rsidR="00AC3D27" w:rsidRPr="00C77114">
        <w:rPr>
          <w:rFonts w:ascii="Garamond" w:eastAsia="Times New Roman" w:hAnsi="Garamond" w:cs="Roboto Slab"/>
          <w:sz w:val="24"/>
          <w:szCs w:val="45"/>
          <w:lang w:eastAsia="hu-HU"/>
        </w:rPr>
        <w:t>Az</w:t>
      </w:r>
      <w:r w:rsidR="00AC3D27" w:rsidRPr="00C77114">
        <w:rPr>
          <w:rFonts w:ascii="Garamond" w:eastAsia="Times New Roman" w:hAnsi="Garamond" w:cs="Roboto Slab"/>
          <w:sz w:val="24"/>
          <w:szCs w:val="45"/>
          <w:lang w:eastAsia="hu-HU"/>
        </w:rPr>
        <w:t> új villamos energia törvény a legnehezebb helyzetben lévő fogyasztókat védelem alá helyezi</w:t>
      </w:r>
      <w:r w:rsidR="00C77114">
        <w:rPr>
          <w:rFonts w:ascii="Garamond" w:eastAsia="Times New Roman" w:hAnsi="Garamond" w:cs="Roboto Slab"/>
          <w:sz w:val="24"/>
          <w:szCs w:val="45"/>
          <w:lang w:eastAsia="hu-HU"/>
        </w:rPr>
        <w:t xml:space="preserve">, akik </w:t>
      </w:r>
      <w:r w:rsidR="00AC3D27" w:rsidRPr="00C77114">
        <w:rPr>
          <w:rFonts w:ascii="Garamond" w:eastAsia="Times New Roman" w:hAnsi="Garamond" w:cs="Roboto Slab"/>
          <w:sz w:val="24"/>
          <w:szCs w:val="45"/>
          <w:lang w:eastAsia="hu-HU"/>
        </w:rPr>
        <w:t xml:space="preserve">kedvezményeket és szolgáltatásokat </w:t>
      </w:r>
      <w:r w:rsidR="00C77114">
        <w:rPr>
          <w:rFonts w:ascii="Garamond" w:eastAsia="Times New Roman" w:hAnsi="Garamond" w:cs="Roboto Slab"/>
          <w:sz w:val="24"/>
          <w:szCs w:val="45"/>
          <w:lang w:eastAsia="hu-HU"/>
        </w:rPr>
        <w:t>v</w:t>
      </w:r>
      <w:r w:rsidR="00AC3D27" w:rsidRPr="00C77114">
        <w:rPr>
          <w:rFonts w:ascii="Garamond" w:eastAsia="Times New Roman" w:hAnsi="Garamond" w:cs="Roboto Slab"/>
          <w:sz w:val="24"/>
          <w:szCs w:val="45"/>
          <w:lang w:eastAsia="hu-HU"/>
        </w:rPr>
        <w:t>ehet</w:t>
      </w:r>
      <w:r w:rsidR="00C77114">
        <w:rPr>
          <w:rFonts w:ascii="Garamond" w:eastAsia="Times New Roman" w:hAnsi="Garamond" w:cs="Roboto Slab"/>
          <w:sz w:val="24"/>
          <w:szCs w:val="45"/>
          <w:lang w:eastAsia="hu-HU"/>
        </w:rPr>
        <w:t xml:space="preserve">nek </w:t>
      </w:r>
      <w:r w:rsidR="00AC3D27" w:rsidRPr="00C77114">
        <w:rPr>
          <w:rFonts w:ascii="Garamond" w:eastAsia="Times New Roman" w:hAnsi="Garamond" w:cs="Roboto Slab"/>
          <w:sz w:val="24"/>
          <w:szCs w:val="45"/>
          <w:lang w:eastAsia="hu-HU"/>
        </w:rPr>
        <w:t>igénybe. Védendő fogyasztók lehetnek a fogyatékkal élők és a szociálisan rászorulók.</w:t>
      </w:r>
    </w:p>
    <w:p w14:paraId="57BFA648" w14:textId="5C6FFA87" w:rsidR="000D475D" w:rsidRDefault="000D475D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  <w:r w:rsidRPr="00C77114">
        <w:rPr>
          <w:rFonts w:ascii="Garamond" w:eastAsia="Times New Roman" w:hAnsi="Garamond" w:cs="Roboto Slab"/>
          <w:sz w:val="24"/>
          <w:szCs w:val="45"/>
          <w:lang w:eastAsia="hu-HU"/>
        </w:rPr>
        <w:t>Szociálisan rászorulónak minősül a földgáz-, villamosenergia- és a víz fogyasztó, ha háztartásában rendszeres gyermekvédelmi kedvezményre jogosult személy él.</w:t>
      </w:r>
      <w:r w:rsidR="00AC3D27" w:rsidRPr="00C77114">
        <w:rPr>
          <w:rFonts w:ascii="Garamond" w:eastAsia="Times New Roman" w:hAnsi="Garamond" w:cs="Roboto Slab"/>
          <w:sz w:val="24"/>
          <w:szCs w:val="45"/>
          <w:lang w:eastAsia="hu-HU"/>
        </w:rPr>
        <w:t xml:space="preserve"> </w:t>
      </w:r>
      <w:r w:rsidR="00AC3D27" w:rsidRPr="00C77114">
        <w:rPr>
          <w:rFonts w:ascii="Garamond" w:eastAsia="Times New Roman" w:hAnsi="Garamond" w:cs="Roboto Slab"/>
          <w:sz w:val="24"/>
          <w:szCs w:val="45"/>
          <w:lang w:eastAsia="hu-HU"/>
        </w:rPr>
        <w:t>Szociálisan rászoruló fogyasztónak azt a természetes személyt kell tekinteni, aki, vagy akinek a háztartásában élő személy rendszeres gyermekvédelmi kedvezményben részesül</w:t>
      </w:r>
      <w:r w:rsidR="00AC3D27" w:rsidRPr="00C77114">
        <w:rPr>
          <w:rFonts w:ascii="Garamond" w:eastAsia="Times New Roman" w:hAnsi="Garamond" w:cs="Roboto Slab"/>
          <w:sz w:val="24"/>
          <w:szCs w:val="45"/>
          <w:lang w:eastAsia="hu-HU"/>
        </w:rPr>
        <w:t>.</w:t>
      </w:r>
    </w:p>
    <w:p w14:paraId="5D151FCC" w14:textId="77777777" w:rsidR="00EA117F" w:rsidRDefault="00EA117F" w:rsidP="004E6A7D">
      <w:pPr>
        <w:pStyle w:val="Nincstrkz"/>
        <w:contextualSpacing/>
        <w:mirrorIndents/>
        <w:jc w:val="both"/>
        <w:rPr>
          <w:rFonts w:ascii="Garamond" w:hAnsi="Garamond" w:cs="Times New Roman"/>
          <w:b/>
          <w:bCs/>
          <w:sz w:val="24"/>
          <w:szCs w:val="24"/>
          <w:lang w:eastAsia="hu-HU"/>
        </w:rPr>
      </w:pPr>
    </w:p>
    <w:p w14:paraId="23E4C692" w14:textId="5C08EA66" w:rsidR="00F47052" w:rsidRPr="00C77114" w:rsidRDefault="00F47052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  <w:r w:rsidRPr="00ED30E6">
        <w:rPr>
          <w:rFonts w:ascii="Garamond" w:hAnsi="Garamond" w:cs="Times New Roman"/>
          <w:b/>
          <w:bCs/>
          <w:sz w:val="24"/>
          <w:szCs w:val="24"/>
          <w:lang w:eastAsia="hu-HU"/>
        </w:rPr>
        <w:t>Kollégiumi díjfizetés alóli mentesség, rendszeres szociális ösztöndíj</w:t>
      </w:r>
      <w:r w:rsidRPr="00ED30E6">
        <w:rPr>
          <w:rFonts w:ascii="Garamond" w:hAnsi="Garamond" w:cs="Times New Roman"/>
          <w:sz w:val="24"/>
          <w:szCs w:val="24"/>
          <w:lang w:eastAsia="hu-HU"/>
        </w:rPr>
        <w:t xml:space="preserve">: </w:t>
      </w:r>
      <w:r w:rsidRPr="00A02172">
        <w:rPr>
          <w:rFonts w:ascii="Garamond" w:hAnsi="Garamond" w:cs="Times New Roman"/>
          <w:sz w:val="24"/>
          <w:szCs w:val="24"/>
          <w:lang w:eastAsia="hu-HU"/>
        </w:rPr>
        <w:t xml:space="preserve">A hátrányos, halmozottan hátrányos helyzet megállapításának egyik alapfeltétele a rendszeres gyermekvédelmi kedvezmény megállapítása. A köznevelési törvény alapján kiemelt figyelmet érdemlő gyermeknek </w:t>
      </w:r>
      <w:r w:rsidRPr="00A02172">
        <w:rPr>
          <w:rFonts w:ascii="Garamond" w:hAnsi="Garamond" w:cs="Times New Roman"/>
          <w:sz w:val="24"/>
          <w:szCs w:val="24"/>
          <w:lang w:eastAsia="hu-HU"/>
        </w:rPr>
        <w:lastRenderedPageBreak/>
        <w:t>ill. tanulónak minősül a hátrányos és halmozottan hátrányos helyzetű gyermek, tanuló. A felsőoktatási törvény alapján hátrányos helyzetű, halmozottan hátrányos helyzetű hallgató a kollégiumi díjbefizetési kötelezettség alól mentesülhet, és kormányrendeletben rögzített a részére járó rendszeres szociális ösztöndíj legalacsonyabb összege</w:t>
      </w:r>
    </w:p>
    <w:p w14:paraId="74D2A2DD" w14:textId="77777777" w:rsidR="00F47052" w:rsidRDefault="00F47052" w:rsidP="004E6A7D">
      <w:pPr>
        <w:pStyle w:val="Nincstrkz"/>
        <w:contextualSpacing/>
        <w:mirrorIndents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14:paraId="2BF4995E" w14:textId="57EDE221" w:rsidR="000D475D" w:rsidRPr="004E6A7D" w:rsidRDefault="000D475D" w:rsidP="004E6A7D">
      <w:pPr>
        <w:pStyle w:val="Nincstrkz"/>
        <w:contextualSpacing/>
        <w:mirrorIndents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4E6A7D">
        <w:rPr>
          <w:rFonts w:ascii="Garamond" w:hAnsi="Garamond" w:cs="Times New Roman"/>
          <w:b/>
          <w:bCs/>
          <w:sz w:val="24"/>
          <w:szCs w:val="24"/>
          <w:lang w:eastAsia="hu-HU"/>
        </w:rPr>
        <w:t>Jogi segítségnyújtás</w:t>
      </w:r>
      <w:r w:rsidRPr="004E6A7D">
        <w:rPr>
          <w:rFonts w:ascii="Garamond" w:hAnsi="Garamond" w:cs="Times New Roman"/>
          <w:sz w:val="24"/>
          <w:szCs w:val="24"/>
          <w:lang w:eastAsia="hu-HU"/>
        </w:rPr>
        <w:t xml:space="preserve"> szempontjából rászorulónak minősül: a jogi segítségnyújtásról szóló törvény hatálya alá tartozó jogi szolgáltatás díját a fél helyett az állam viseli, ha a fél a családjában olyan gyermeket gondoz, akinek a rendszeres gyermekvédelmi kedvezményre való jogosultságát megállapították.</w:t>
      </w:r>
    </w:p>
    <w:p w14:paraId="0861F0ED" w14:textId="77777777" w:rsidR="008806CA" w:rsidRDefault="008806CA" w:rsidP="004E6A7D">
      <w:pPr>
        <w:pStyle w:val="Nincstrkz"/>
        <w:contextualSpacing/>
        <w:mirrorIndents/>
        <w:jc w:val="both"/>
        <w:rPr>
          <w:rFonts w:ascii="Garamond" w:hAnsi="Garamond" w:cs="Times New Roman"/>
          <w:b/>
          <w:bCs/>
          <w:sz w:val="24"/>
          <w:szCs w:val="24"/>
          <w:lang w:eastAsia="hu-HU"/>
        </w:rPr>
      </w:pPr>
    </w:p>
    <w:p w14:paraId="1EFA7141" w14:textId="77777777" w:rsidR="000D475D" w:rsidRPr="004E6A7D" w:rsidRDefault="000D475D" w:rsidP="004E6A7D">
      <w:pPr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8D78356" w14:textId="5B927282" w:rsidR="000D475D" w:rsidRPr="00D50E83" w:rsidRDefault="000D475D" w:rsidP="00D50E83">
      <w:pPr>
        <w:shd w:val="clear" w:color="auto" w:fill="FFFFFF"/>
        <w:spacing w:after="0" w:line="240" w:lineRule="auto"/>
        <w:contextualSpacing/>
        <w:mirrorIndents/>
        <w:jc w:val="both"/>
        <w:rPr>
          <w:rFonts w:ascii="Garamond" w:eastAsia="Times New Roman" w:hAnsi="Garamond" w:cs="Times New Roman"/>
          <w:b/>
          <w:bCs/>
          <w:kern w:val="0"/>
          <w:sz w:val="24"/>
          <w:szCs w:val="24"/>
          <w:highlight w:val="lightGray"/>
          <w:lang w:eastAsia="hu-HU"/>
          <w14:ligatures w14:val="none"/>
        </w:rPr>
      </w:pPr>
      <w:r w:rsidRPr="00D50E83">
        <w:rPr>
          <w:rFonts w:ascii="Garamond" w:eastAsia="Times New Roman" w:hAnsi="Garamond" w:cs="Times New Roman"/>
          <w:b/>
          <w:bCs/>
          <w:kern w:val="0"/>
          <w:sz w:val="24"/>
          <w:szCs w:val="24"/>
          <w:highlight w:val="lightGray"/>
          <w:lang w:eastAsia="hu-HU"/>
          <w14:ligatures w14:val="none"/>
        </w:rPr>
        <w:t xml:space="preserve">LETÖLTHETŐ </w:t>
      </w:r>
      <w:r w:rsidR="008B141B" w:rsidRPr="00D50E83">
        <w:rPr>
          <w:rFonts w:ascii="Garamond" w:eastAsia="Times New Roman" w:hAnsi="Garamond" w:cs="Times New Roman"/>
          <w:b/>
          <w:bCs/>
          <w:kern w:val="0"/>
          <w:sz w:val="24"/>
          <w:szCs w:val="24"/>
          <w:highlight w:val="lightGray"/>
          <w:lang w:eastAsia="hu-HU"/>
          <w14:ligatures w14:val="none"/>
        </w:rPr>
        <w:t>KÉ</w:t>
      </w:r>
      <w:r w:rsidR="00D50E83">
        <w:rPr>
          <w:rFonts w:ascii="Garamond" w:eastAsia="Times New Roman" w:hAnsi="Garamond" w:cs="Times New Roman"/>
          <w:b/>
          <w:bCs/>
          <w:kern w:val="0"/>
          <w:sz w:val="24"/>
          <w:szCs w:val="24"/>
          <w:highlight w:val="lightGray"/>
          <w:lang w:eastAsia="hu-HU"/>
          <w14:ligatures w14:val="none"/>
        </w:rPr>
        <w:t>RELEM</w:t>
      </w:r>
      <w:r w:rsidR="008B141B" w:rsidRPr="00D50E83">
        <w:rPr>
          <w:rFonts w:ascii="Garamond" w:eastAsia="Times New Roman" w:hAnsi="Garamond" w:cs="Times New Roman"/>
          <w:b/>
          <w:bCs/>
          <w:kern w:val="0"/>
          <w:sz w:val="24"/>
          <w:szCs w:val="24"/>
          <w:highlight w:val="lightGray"/>
          <w:lang w:eastAsia="hu-HU"/>
          <w14:ligatures w14:val="none"/>
        </w:rPr>
        <w:t>NYOMTATVÁNY</w:t>
      </w:r>
    </w:p>
    <w:p w14:paraId="5B5C6234" w14:textId="77777777" w:rsidR="00D50E83" w:rsidRDefault="00D50E83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</w:p>
    <w:p w14:paraId="4ED640F9" w14:textId="023053B7" w:rsidR="000D475D" w:rsidRDefault="00D50E83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  <w:r w:rsidRPr="00A02172">
        <w:rPr>
          <w:rFonts w:ascii="Garamond" w:eastAsia="Times New Roman" w:hAnsi="Garamond" w:cs="Roboto Slab"/>
          <w:sz w:val="24"/>
          <w:szCs w:val="45"/>
          <w:lang w:eastAsia="hu-HU"/>
        </w:rPr>
        <w:t>A jogosultság megállapítása iránti kérelem miniszter által rendszeresített formanyomtatványon nyújtható be</w:t>
      </w:r>
      <w:r>
        <w:rPr>
          <w:rFonts w:ascii="Garamond" w:eastAsia="Times New Roman" w:hAnsi="Garamond" w:cs="Roboto Slab"/>
          <w:sz w:val="24"/>
          <w:szCs w:val="45"/>
          <w:lang w:eastAsia="hu-HU"/>
        </w:rPr>
        <w:t>.</w:t>
      </w:r>
    </w:p>
    <w:p w14:paraId="6B124D9A" w14:textId="77777777" w:rsidR="00D50E83" w:rsidRDefault="00D50E83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</w:p>
    <w:p w14:paraId="3D8EAE16" w14:textId="66FBA972" w:rsidR="00D50E83" w:rsidRDefault="00D50E83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  <w:r w:rsidRPr="00A02172">
        <w:rPr>
          <w:rFonts w:ascii="Garamond" w:eastAsia="Times New Roman" w:hAnsi="Garamond" w:cs="Roboto Slab"/>
          <w:sz w:val="24"/>
          <w:szCs w:val="45"/>
          <w:lang w:eastAsia="hu-HU"/>
        </w:rPr>
        <w:t>Az ellátás igényléséhez rendszeresített formanyomtatvány a kormányzati portálokon (</w:t>
      </w:r>
      <w:hyperlink r:id="rId5" w:history="1">
        <w:r w:rsidR="006D6C9A" w:rsidRPr="00A24C4B">
          <w:rPr>
            <w:rStyle w:val="Hiperhivatkozs"/>
            <w:rFonts w:ascii="Garamond" w:eastAsia="Times New Roman" w:hAnsi="Garamond" w:cs="Roboto Slab"/>
            <w:sz w:val="24"/>
            <w:szCs w:val="45"/>
            <w:lang w:eastAsia="hu-HU"/>
          </w:rPr>
          <w:t>https://csaladitudakozo.kormany.hu/nyomtatvanytar-gyermek-es-ifjusagvedelem</w:t>
        </w:r>
      </w:hyperlink>
      <w:r w:rsidRPr="00A02172">
        <w:rPr>
          <w:rFonts w:ascii="Garamond" w:eastAsia="Times New Roman" w:hAnsi="Garamond" w:cs="Roboto Slab"/>
          <w:sz w:val="24"/>
          <w:szCs w:val="45"/>
          <w:lang w:eastAsia="hu-HU"/>
        </w:rPr>
        <w:t>), továbbá az önkormányzatok honlapjain kerül közzétételre</w:t>
      </w:r>
      <w:r>
        <w:rPr>
          <w:rFonts w:ascii="Garamond" w:eastAsia="Times New Roman" w:hAnsi="Garamond" w:cs="Roboto Slab"/>
          <w:sz w:val="24"/>
          <w:szCs w:val="45"/>
          <w:lang w:eastAsia="hu-HU"/>
        </w:rPr>
        <w:t>.</w:t>
      </w:r>
    </w:p>
    <w:p w14:paraId="55246D2D" w14:textId="2F9A036F" w:rsidR="00D50E83" w:rsidRDefault="00D50E83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  <w:r w:rsidRPr="00A02172">
        <w:rPr>
          <w:rFonts w:ascii="Garamond" w:eastAsia="Times New Roman" w:hAnsi="Garamond" w:cs="Roboto Slab"/>
          <w:sz w:val="24"/>
          <w:szCs w:val="45"/>
          <w:lang w:eastAsia="hu-HU"/>
        </w:rPr>
        <w:t>A nyomtatvány papír alapon is elérhető valamennyi polgármesteri hivatalnál</w:t>
      </w:r>
      <w:r w:rsidR="006D6C9A">
        <w:rPr>
          <w:rFonts w:ascii="Garamond" w:eastAsia="Times New Roman" w:hAnsi="Garamond" w:cs="Roboto Slab"/>
          <w:sz w:val="24"/>
          <w:szCs w:val="45"/>
          <w:lang w:eastAsia="hu-HU"/>
        </w:rPr>
        <w:t>.</w:t>
      </w:r>
    </w:p>
    <w:p w14:paraId="0DAEC4D5" w14:textId="5EB0299B" w:rsidR="00D50E83" w:rsidRDefault="00D50E83" w:rsidP="004E6A7D">
      <w:pPr>
        <w:pStyle w:val="Nincstrkz"/>
        <w:contextualSpacing/>
        <w:mirrorIndents/>
        <w:jc w:val="both"/>
        <w:rPr>
          <w:rFonts w:ascii="Garamond" w:eastAsia="Times New Roman" w:hAnsi="Garamond" w:cs="Roboto Slab"/>
          <w:sz w:val="24"/>
          <w:szCs w:val="45"/>
          <w:lang w:eastAsia="hu-HU"/>
        </w:rPr>
      </w:pPr>
      <w:r w:rsidRPr="00A02172">
        <w:rPr>
          <w:rFonts w:ascii="Garamond" w:eastAsia="Times New Roman" w:hAnsi="Garamond" w:cs="Roboto Slab"/>
          <w:sz w:val="24"/>
          <w:szCs w:val="45"/>
          <w:lang w:eastAsia="hu-HU"/>
        </w:rPr>
        <w:t xml:space="preserve">A kérelemhez csatolni kell a feltételeket megalapozó iratokat (pl. a család jövedelmét igazoló iratokat, nagykorú gyermek esetén a tanulói/hallgatói jogviszony fennállását igazoló </w:t>
      </w:r>
      <w:proofErr w:type="gramStart"/>
      <w:r w:rsidRPr="00A02172">
        <w:rPr>
          <w:rFonts w:ascii="Garamond" w:eastAsia="Times New Roman" w:hAnsi="Garamond" w:cs="Roboto Slab"/>
          <w:sz w:val="24"/>
          <w:szCs w:val="45"/>
          <w:lang w:eastAsia="hu-HU"/>
        </w:rPr>
        <w:t>iratot,</w:t>
      </w:r>
      <w:proofErr w:type="gramEnd"/>
      <w:r w:rsidRPr="00A02172">
        <w:rPr>
          <w:rFonts w:ascii="Garamond" w:eastAsia="Times New Roman" w:hAnsi="Garamond" w:cs="Roboto Slab"/>
          <w:sz w:val="24"/>
          <w:szCs w:val="45"/>
          <w:lang w:eastAsia="hu-HU"/>
        </w:rPr>
        <w:t xml:space="preserve"> stb</w:t>
      </w:r>
      <w:r>
        <w:rPr>
          <w:rFonts w:ascii="Garamond" w:eastAsia="Times New Roman" w:hAnsi="Garamond" w:cs="Roboto Slab"/>
          <w:sz w:val="24"/>
          <w:szCs w:val="45"/>
          <w:lang w:eastAsia="hu-HU"/>
        </w:rPr>
        <w:t>.).</w:t>
      </w:r>
    </w:p>
    <w:p w14:paraId="5332C9FB" w14:textId="77777777" w:rsidR="00D50E83" w:rsidRPr="004E6A7D" w:rsidRDefault="00D50E83" w:rsidP="004E6A7D">
      <w:pPr>
        <w:pStyle w:val="Nincstrkz"/>
        <w:contextualSpacing/>
        <w:mirrorIndents/>
        <w:jc w:val="both"/>
        <w:rPr>
          <w:rFonts w:ascii="Garamond" w:hAnsi="Garamond" w:cs="Times New Roman"/>
          <w:b/>
          <w:bCs/>
          <w:caps/>
          <w:sz w:val="24"/>
          <w:szCs w:val="24"/>
          <w:lang w:eastAsia="hu-HU"/>
        </w:rPr>
      </w:pPr>
    </w:p>
    <w:p w14:paraId="0BAD92C6" w14:textId="77777777" w:rsidR="000D475D" w:rsidRPr="004E6A7D" w:rsidRDefault="000D475D" w:rsidP="004E6A7D">
      <w:pPr>
        <w:spacing w:after="0" w:line="240" w:lineRule="auto"/>
        <w:contextualSpacing/>
        <w:mirrorIndents/>
        <w:rPr>
          <w:rFonts w:ascii="Garamond" w:hAnsi="Garamond"/>
          <w:sz w:val="24"/>
          <w:szCs w:val="24"/>
        </w:rPr>
      </w:pPr>
    </w:p>
    <w:sectPr w:rsidR="000D475D" w:rsidRPr="004E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B29"/>
    <w:multiLevelType w:val="multilevel"/>
    <w:tmpl w:val="180032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B4FFA"/>
    <w:multiLevelType w:val="multilevel"/>
    <w:tmpl w:val="C3345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C1C79"/>
    <w:multiLevelType w:val="multilevel"/>
    <w:tmpl w:val="16C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03A10"/>
    <w:multiLevelType w:val="multilevel"/>
    <w:tmpl w:val="09DC9B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9517B"/>
    <w:multiLevelType w:val="multilevel"/>
    <w:tmpl w:val="59E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0C7B4D"/>
    <w:multiLevelType w:val="multilevel"/>
    <w:tmpl w:val="2890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0214E1"/>
    <w:multiLevelType w:val="hybridMultilevel"/>
    <w:tmpl w:val="FEDE515A"/>
    <w:lvl w:ilvl="0" w:tplc="0BCE40A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2795"/>
    <w:multiLevelType w:val="hybridMultilevel"/>
    <w:tmpl w:val="01624E0C"/>
    <w:lvl w:ilvl="0" w:tplc="F7503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209"/>
    <w:multiLevelType w:val="multilevel"/>
    <w:tmpl w:val="BF62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92147C"/>
    <w:multiLevelType w:val="multilevel"/>
    <w:tmpl w:val="14E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F64ED4"/>
    <w:multiLevelType w:val="multilevel"/>
    <w:tmpl w:val="A05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F410B3"/>
    <w:multiLevelType w:val="multilevel"/>
    <w:tmpl w:val="98A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5176D8"/>
    <w:multiLevelType w:val="multilevel"/>
    <w:tmpl w:val="22F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A91126"/>
    <w:multiLevelType w:val="multilevel"/>
    <w:tmpl w:val="E4B0F9B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A66554"/>
    <w:multiLevelType w:val="multilevel"/>
    <w:tmpl w:val="17C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004344">
    <w:abstractNumId w:val="7"/>
  </w:num>
  <w:num w:numId="2" w16cid:durableId="1595237939">
    <w:abstractNumId w:val="6"/>
  </w:num>
  <w:num w:numId="3" w16cid:durableId="835925009">
    <w:abstractNumId w:val="8"/>
  </w:num>
  <w:num w:numId="4" w16cid:durableId="2143309592">
    <w:abstractNumId w:val="9"/>
  </w:num>
  <w:num w:numId="5" w16cid:durableId="589772720">
    <w:abstractNumId w:val="2"/>
  </w:num>
  <w:num w:numId="6" w16cid:durableId="664630615">
    <w:abstractNumId w:val="5"/>
  </w:num>
  <w:num w:numId="7" w16cid:durableId="1756396332">
    <w:abstractNumId w:val="10"/>
  </w:num>
  <w:num w:numId="8" w16cid:durableId="155922193">
    <w:abstractNumId w:val="4"/>
  </w:num>
  <w:num w:numId="9" w16cid:durableId="929238246">
    <w:abstractNumId w:val="12"/>
  </w:num>
  <w:num w:numId="10" w16cid:durableId="598030259">
    <w:abstractNumId w:val="1"/>
  </w:num>
  <w:num w:numId="11" w16cid:durableId="963922686">
    <w:abstractNumId w:val="14"/>
  </w:num>
  <w:num w:numId="12" w16cid:durableId="785586216">
    <w:abstractNumId w:val="11"/>
  </w:num>
  <w:num w:numId="13" w16cid:durableId="758142217">
    <w:abstractNumId w:val="3"/>
  </w:num>
  <w:num w:numId="14" w16cid:durableId="1268849285">
    <w:abstractNumId w:val="0"/>
  </w:num>
  <w:num w:numId="15" w16cid:durableId="652317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C1"/>
    <w:rsid w:val="000D475D"/>
    <w:rsid w:val="004664C1"/>
    <w:rsid w:val="004E6A7D"/>
    <w:rsid w:val="005B70F4"/>
    <w:rsid w:val="005C0E16"/>
    <w:rsid w:val="006D6C9A"/>
    <w:rsid w:val="0078009D"/>
    <w:rsid w:val="00847D78"/>
    <w:rsid w:val="008806CA"/>
    <w:rsid w:val="008B141B"/>
    <w:rsid w:val="00A02172"/>
    <w:rsid w:val="00AC3D27"/>
    <w:rsid w:val="00B87A8E"/>
    <w:rsid w:val="00C77114"/>
    <w:rsid w:val="00D50E83"/>
    <w:rsid w:val="00E54F82"/>
    <w:rsid w:val="00E772A0"/>
    <w:rsid w:val="00EA117F"/>
    <w:rsid w:val="00ED30E6"/>
    <w:rsid w:val="00F4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EB38"/>
  <w15:chartTrackingRefBased/>
  <w15:docId w15:val="{277AAC42-D648-460E-85C9-DFC11581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47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475D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character" w:styleId="Kiemels">
    <w:name w:val="Emphasis"/>
    <w:basedOn w:val="Bekezdsalapbettpusa"/>
    <w:uiPriority w:val="20"/>
    <w:qFormat/>
    <w:rsid w:val="000D475D"/>
    <w:rPr>
      <w:i/>
      <w:iCs/>
    </w:rPr>
  </w:style>
  <w:style w:type="character" w:styleId="Kiemels2">
    <w:name w:val="Strong"/>
    <w:basedOn w:val="Bekezdsalapbettpusa"/>
    <w:uiPriority w:val="22"/>
    <w:qFormat/>
    <w:rsid w:val="000D475D"/>
    <w:rPr>
      <w:b/>
      <w:bCs/>
    </w:rPr>
  </w:style>
  <w:style w:type="paragraph" w:styleId="Listaszerbekezds">
    <w:name w:val="List Paragraph"/>
    <w:basedOn w:val="Norml"/>
    <w:uiPriority w:val="34"/>
    <w:qFormat/>
    <w:rsid w:val="00B87A8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6C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D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aladitudakozo.kormany.hu/nyomtatvanytar-gyermek-es-ifjusagvede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916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varga.maria@ntph.local</dc:creator>
  <cp:keywords/>
  <dc:description/>
  <cp:lastModifiedBy>varga.maria@ntph.local</cp:lastModifiedBy>
  <cp:revision>6</cp:revision>
  <dcterms:created xsi:type="dcterms:W3CDTF">2024-02-13T14:04:00Z</dcterms:created>
  <dcterms:modified xsi:type="dcterms:W3CDTF">2024-02-14T10:44:00Z</dcterms:modified>
</cp:coreProperties>
</file>