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973"/>
        <w:gridCol w:w="7154"/>
      </w:tblGrid>
      <w:tr w:rsidR="00FC79AD" w:rsidRPr="00C44119" w14:paraId="3D423804" w14:textId="77777777" w:rsidTr="006254DC">
        <w:tc>
          <w:tcPr>
            <w:tcW w:w="2198" w:type="dxa"/>
          </w:tcPr>
          <w:p w14:paraId="1BF23BF3" w14:textId="77777777" w:rsidR="00FC79AD" w:rsidRPr="00C44119" w:rsidRDefault="00FC79AD" w:rsidP="00FC79AD">
            <w:pPr>
              <w:spacing w:after="0" w:line="240" w:lineRule="auto"/>
              <w:ind w:left="0" w:right="0" w:firstLine="0"/>
              <w:rPr>
                <w:color w:val="auto"/>
                <w:szCs w:val="24"/>
              </w:rPr>
            </w:pPr>
            <w:r w:rsidRPr="00C44119">
              <w:rPr>
                <w:noProof/>
                <w:color w:val="auto"/>
                <w:szCs w:val="24"/>
              </w:rPr>
              <w:drawing>
                <wp:inline distT="0" distB="0" distL="0" distR="0" wp14:anchorId="229A332D" wp14:editId="10AA1453">
                  <wp:extent cx="504825" cy="605790"/>
                  <wp:effectExtent l="0" t="0" r="9525" b="3810"/>
                  <wp:docPr id="1" name="Kép 1" descr="Nagytarcsa község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agytarcsa község címe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05790"/>
                          </a:xfrm>
                          <a:prstGeom prst="rect">
                            <a:avLst/>
                          </a:prstGeom>
                          <a:noFill/>
                          <a:ln>
                            <a:noFill/>
                          </a:ln>
                        </pic:spPr>
                      </pic:pic>
                    </a:graphicData>
                  </a:graphic>
                </wp:inline>
              </w:drawing>
            </w:r>
          </w:p>
        </w:tc>
        <w:tc>
          <w:tcPr>
            <w:tcW w:w="8400" w:type="dxa"/>
          </w:tcPr>
          <w:p w14:paraId="36F2888F" w14:textId="77777777" w:rsidR="00FC79AD" w:rsidRPr="00C44119" w:rsidRDefault="00FC79AD" w:rsidP="00FC79AD">
            <w:pPr>
              <w:keepNext/>
              <w:spacing w:after="0" w:line="240" w:lineRule="auto"/>
              <w:ind w:left="0" w:right="0" w:firstLine="0"/>
              <w:jc w:val="center"/>
              <w:outlineLvl w:val="1"/>
              <w:rPr>
                <w:b/>
                <w:color w:val="auto"/>
                <w:szCs w:val="24"/>
              </w:rPr>
            </w:pPr>
            <w:r w:rsidRPr="00C44119">
              <w:rPr>
                <w:b/>
                <w:color w:val="auto"/>
                <w:szCs w:val="24"/>
              </w:rPr>
              <w:t>Nagytarcsa Község Önkormányzata</w:t>
            </w:r>
          </w:p>
          <w:p w14:paraId="116DA108" w14:textId="77777777" w:rsidR="00FC79AD" w:rsidRPr="00C44119" w:rsidRDefault="00FC79AD" w:rsidP="00FC79AD">
            <w:pPr>
              <w:spacing w:after="0" w:line="240" w:lineRule="auto"/>
              <w:ind w:left="0" w:right="0" w:firstLine="0"/>
              <w:jc w:val="center"/>
              <w:rPr>
                <w:b/>
                <w:color w:val="auto"/>
                <w:szCs w:val="24"/>
              </w:rPr>
            </w:pPr>
            <w:r w:rsidRPr="00C44119">
              <w:rPr>
                <w:b/>
                <w:color w:val="auto"/>
                <w:szCs w:val="24"/>
              </w:rPr>
              <w:t>Polgármester</w:t>
            </w:r>
          </w:p>
          <w:p w14:paraId="35C76388" w14:textId="77777777" w:rsidR="00FC79AD" w:rsidRPr="00C44119" w:rsidRDefault="00FC79AD" w:rsidP="00FC79AD">
            <w:pPr>
              <w:spacing w:after="0" w:line="240" w:lineRule="auto"/>
              <w:ind w:left="0" w:right="0" w:firstLine="0"/>
              <w:jc w:val="center"/>
              <w:rPr>
                <w:color w:val="auto"/>
                <w:szCs w:val="24"/>
              </w:rPr>
            </w:pPr>
            <w:r w:rsidRPr="00C44119">
              <w:rPr>
                <w:b/>
                <w:color w:val="auto"/>
                <w:szCs w:val="24"/>
              </w:rPr>
              <w:t>2142 Nagytarcsa, Rákóczi u. 4</w:t>
            </w:r>
            <w:r w:rsidRPr="00C44119">
              <w:rPr>
                <w:color w:val="auto"/>
                <w:szCs w:val="24"/>
              </w:rPr>
              <w:t>.</w:t>
            </w:r>
          </w:p>
        </w:tc>
      </w:tr>
    </w:tbl>
    <w:p w14:paraId="306BC29A" w14:textId="77777777" w:rsidR="00FC79AD" w:rsidRPr="00C44119" w:rsidRDefault="00FC79AD" w:rsidP="00FC79AD">
      <w:pPr>
        <w:pBdr>
          <w:bottom w:val="threeDEmboss" w:sz="18" w:space="1" w:color="auto"/>
        </w:pBdr>
        <w:spacing w:after="0" w:line="240" w:lineRule="auto"/>
        <w:ind w:left="0" w:right="0" w:firstLine="0"/>
        <w:rPr>
          <w:color w:val="auto"/>
          <w:szCs w:val="24"/>
        </w:rPr>
      </w:pPr>
    </w:p>
    <w:p w14:paraId="31155CEC" w14:textId="77777777" w:rsidR="00FC79AD" w:rsidRDefault="00FC79AD" w:rsidP="00FC79AD">
      <w:pPr>
        <w:keepNext/>
        <w:spacing w:after="0" w:line="240" w:lineRule="auto"/>
        <w:ind w:left="0" w:right="0" w:firstLine="0"/>
        <w:outlineLvl w:val="1"/>
        <w:rPr>
          <w:noProof/>
          <w:color w:val="auto"/>
          <w:szCs w:val="24"/>
        </w:rPr>
      </w:pPr>
    </w:p>
    <w:p w14:paraId="520CA4F0" w14:textId="77777777" w:rsidR="00B8185E" w:rsidRDefault="00B8185E" w:rsidP="00FC79AD">
      <w:pPr>
        <w:keepNext/>
        <w:spacing w:after="0" w:line="240" w:lineRule="auto"/>
        <w:ind w:left="0" w:right="0" w:firstLine="0"/>
        <w:outlineLvl w:val="1"/>
        <w:rPr>
          <w:noProof/>
          <w:color w:val="auto"/>
          <w:szCs w:val="24"/>
        </w:rPr>
      </w:pPr>
    </w:p>
    <w:p w14:paraId="5685FE16" w14:textId="77777777" w:rsidR="00B8185E" w:rsidRPr="00C44119" w:rsidRDefault="00B8185E" w:rsidP="00FC79AD">
      <w:pPr>
        <w:keepNext/>
        <w:spacing w:after="0" w:line="240" w:lineRule="auto"/>
        <w:ind w:left="0" w:right="0" w:firstLine="0"/>
        <w:outlineLvl w:val="1"/>
        <w:rPr>
          <w:noProof/>
          <w:color w:val="auto"/>
          <w:szCs w:val="24"/>
        </w:rPr>
      </w:pPr>
    </w:p>
    <w:p w14:paraId="63BCC41C" w14:textId="77777777" w:rsidR="00C44119" w:rsidRPr="00C44119" w:rsidRDefault="00C44119" w:rsidP="00C44119">
      <w:pPr>
        <w:spacing w:after="0" w:line="240" w:lineRule="auto"/>
        <w:ind w:left="0" w:right="0" w:firstLine="0"/>
        <w:jc w:val="center"/>
        <w:rPr>
          <w:rFonts w:eastAsia="Calibri"/>
          <w:b/>
          <w:bCs/>
          <w:color w:val="auto"/>
          <w:szCs w:val="24"/>
          <w:lang w:eastAsia="en-US"/>
        </w:rPr>
      </w:pPr>
      <w:r w:rsidRPr="00C44119">
        <w:rPr>
          <w:rFonts w:eastAsia="Calibri"/>
          <w:b/>
          <w:bCs/>
          <w:color w:val="auto"/>
          <w:szCs w:val="24"/>
          <w:lang w:eastAsia="en-US"/>
        </w:rPr>
        <w:t>ELŐTERJESZTÉS</w:t>
      </w:r>
    </w:p>
    <w:p w14:paraId="5BBC6506" w14:textId="77777777" w:rsidR="00C44119" w:rsidRPr="00C44119" w:rsidRDefault="00C44119" w:rsidP="00C44119">
      <w:pPr>
        <w:spacing w:after="0" w:line="240" w:lineRule="auto"/>
        <w:ind w:left="0" w:right="0" w:firstLine="0"/>
        <w:jc w:val="center"/>
        <w:rPr>
          <w:rFonts w:eastAsia="Calibri"/>
          <w:b/>
          <w:bCs/>
          <w:color w:val="auto"/>
          <w:szCs w:val="24"/>
          <w:lang w:eastAsia="en-US"/>
        </w:rPr>
      </w:pPr>
    </w:p>
    <w:p w14:paraId="657C84DF" w14:textId="77777777" w:rsidR="00C44119" w:rsidRPr="00C44119" w:rsidRDefault="00C44119" w:rsidP="00C44119">
      <w:pPr>
        <w:spacing w:after="0" w:line="240" w:lineRule="auto"/>
        <w:ind w:left="0" w:right="0" w:firstLine="0"/>
        <w:jc w:val="center"/>
        <w:rPr>
          <w:rFonts w:eastAsia="Calibri"/>
          <w:b/>
          <w:bCs/>
          <w:color w:val="auto"/>
          <w:szCs w:val="24"/>
          <w:lang w:eastAsia="en-US"/>
        </w:rPr>
      </w:pPr>
      <w:r w:rsidRPr="00C44119">
        <w:rPr>
          <w:rFonts w:eastAsia="Calibri"/>
          <w:b/>
          <w:bCs/>
          <w:color w:val="auto"/>
          <w:szCs w:val="24"/>
          <w:lang w:eastAsia="en-US"/>
        </w:rPr>
        <w:t>Nagytarcsa Község Önkormányzata Képviselő-testületének</w:t>
      </w:r>
    </w:p>
    <w:p w14:paraId="75025C37" w14:textId="6D7178F1" w:rsidR="00C44119" w:rsidRPr="00C44119" w:rsidRDefault="00C44119" w:rsidP="00C44119">
      <w:pPr>
        <w:spacing w:after="0" w:line="240" w:lineRule="auto"/>
        <w:ind w:left="0" w:right="0" w:firstLine="0"/>
        <w:jc w:val="center"/>
        <w:rPr>
          <w:rFonts w:eastAsia="Calibri"/>
          <w:b/>
          <w:bCs/>
          <w:color w:val="auto"/>
          <w:szCs w:val="24"/>
          <w:lang w:eastAsia="en-US"/>
        </w:rPr>
      </w:pPr>
      <w:r w:rsidRPr="00C44119">
        <w:rPr>
          <w:rFonts w:eastAsia="Calibri"/>
          <w:b/>
          <w:bCs/>
          <w:color w:val="auto"/>
          <w:szCs w:val="24"/>
          <w:lang w:eastAsia="en-US"/>
        </w:rPr>
        <w:t>2023. s</w:t>
      </w:r>
      <w:r w:rsidR="00911CED">
        <w:rPr>
          <w:rFonts w:eastAsia="Calibri"/>
          <w:b/>
          <w:bCs/>
          <w:color w:val="auto"/>
          <w:szCs w:val="24"/>
          <w:lang w:eastAsia="en-US"/>
        </w:rPr>
        <w:t>zeptember</w:t>
      </w:r>
      <w:r w:rsidRPr="00C44119">
        <w:rPr>
          <w:rFonts w:eastAsia="Calibri"/>
          <w:b/>
          <w:bCs/>
          <w:color w:val="auto"/>
          <w:szCs w:val="24"/>
          <w:lang w:eastAsia="en-US"/>
        </w:rPr>
        <w:t xml:space="preserve"> </w:t>
      </w:r>
      <w:r w:rsidR="00BB2FA1">
        <w:rPr>
          <w:rFonts w:eastAsia="Calibri"/>
          <w:b/>
          <w:bCs/>
          <w:color w:val="auto"/>
          <w:szCs w:val="24"/>
          <w:lang w:eastAsia="en-US"/>
        </w:rPr>
        <w:t>1</w:t>
      </w:r>
      <w:r w:rsidR="00911CED">
        <w:rPr>
          <w:rFonts w:eastAsia="Calibri"/>
          <w:b/>
          <w:bCs/>
          <w:color w:val="auto"/>
          <w:szCs w:val="24"/>
          <w:lang w:eastAsia="en-US"/>
        </w:rPr>
        <w:t>3</w:t>
      </w:r>
      <w:r w:rsidRPr="00C44119">
        <w:rPr>
          <w:rFonts w:eastAsia="Calibri"/>
          <w:b/>
          <w:bCs/>
          <w:color w:val="auto"/>
          <w:szCs w:val="24"/>
          <w:lang w:eastAsia="en-US"/>
        </w:rPr>
        <w:t xml:space="preserve">. napján </w:t>
      </w:r>
      <w:r w:rsidRPr="00B8185E">
        <w:rPr>
          <w:rFonts w:eastAsia="Calibri"/>
          <w:b/>
          <w:bCs/>
          <w:color w:val="auto"/>
          <w:szCs w:val="24"/>
          <w:lang w:eastAsia="en-US"/>
        </w:rPr>
        <w:t>tartandó rendes</w:t>
      </w:r>
      <w:r w:rsidRPr="00C44119">
        <w:rPr>
          <w:rFonts w:eastAsia="Calibri"/>
          <w:b/>
          <w:bCs/>
          <w:color w:val="auto"/>
          <w:szCs w:val="24"/>
          <w:lang w:eastAsia="en-US"/>
        </w:rPr>
        <w:t xml:space="preserve"> ülésére.</w:t>
      </w:r>
    </w:p>
    <w:p w14:paraId="769897D3" w14:textId="77777777" w:rsidR="00C44119" w:rsidRPr="00C44119" w:rsidRDefault="00C44119" w:rsidP="00C44119">
      <w:pPr>
        <w:spacing w:after="160"/>
        <w:ind w:left="0" w:right="0" w:firstLine="0"/>
        <w:jc w:val="left"/>
        <w:rPr>
          <w:rFonts w:eastAsia="Calibri"/>
          <w:color w:val="auto"/>
          <w:szCs w:val="24"/>
          <w:lang w:eastAsia="en-US"/>
        </w:rPr>
      </w:pPr>
      <w:r w:rsidRPr="00C44119">
        <w:rPr>
          <w:rFonts w:eastAsia="Calibri"/>
          <w:b/>
          <w:color w:val="auto"/>
          <w:szCs w:val="24"/>
          <w:lang w:eastAsia="en-US"/>
        </w:rPr>
        <w:t xml:space="preserve"> </w:t>
      </w:r>
    </w:p>
    <w:p w14:paraId="040A4762" w14:textId="6A569C0B" w:rsidR="00C44119" w:rsidRPr="00C44119" w:rsidRDefault="00C44119" w:rsidP="003749A6">
      <w:pPr>
        <w:spacing w:after="160"/>
        <w:ind w:left="0" w:right="0" w:firstLine="0"/>
        <w:jc w:val="left"/>
        <w:rPr>
          <w:rFonts w:eastAsia="Calibri"/>
          <w:color w:val="auto"/>
          <w:szCs w:val="24"/>
          <w:lang w:eastAsia="en-US"/>
        </w:rPr>
      </w:pPr>
      <w:r w:rsidRPr="00C44119">
        <w:rPr>
          <w:rFonts w:eastAsia="Calibri"/>
          <w:b/>
          <w:color w:val="auto"/>
          <w:szCs w:val="24"/>
          <w:lang w:eastAsia="en-US"/>
        </w:rPr>
        <w:t xml:space="preserve"> </w:t>
      </w:r>
      <w:r w:rsidR="00DB401B">
        <w:rPr>
          <w:rFonts w:eastAsia="Calibri"/>
          <w:b/>
          <w:color w:val="auto"/>
          <w:szCs w:val="24"/>
          <w:lang w:eastAsia="en-US"/>
        </w:rPr>
        <w:t xml:space="preserve"> </w:t>
      </w:r>
      <w:r w:rsidR="00CB10F6">
        <w:rPr>
          <w:rFonts w:eastAsia="Calibri"/>
          <w:b/>
          <w:color w:val="auto"/>
          <w:szCs w:val="24"/>
          <w:lang w:eastAsia="en-US"/>
        </w:rPr>
        <w:t xml:space="preserve"> </w:t>
      </w:r>
    </w:p>
    <w:p w14:paraId="762ADB0C" w14:textId="55D19B09" w:rsidR="00911CED" w:rsidRDefault="00911CED" w:rsidP="00911CED">
      <w:pPr>
        <w:pStyle w:val="lfej"/>
        <w:tabs>
          <w:tab w:val="clear" w:pos="4536"/>
          <w:tab w:val="clear" w:pos="9072"/>
        </w:tabs>
        <w:spacing w:line="276" w:lineRule="auto"/>
        <w:ind w:left="851" w:hanging="851"/>
        <w:jc w:val="both"/>
        <w:rPr>
          <w:b/>
          <w:bCs/>
          <w:sz w:val="24"/>
          <w:szCs w:val="24"/>
        </w:rPr>
      </w:pPr>
      <w:r w:rsidRPr="00083FD6">
        <w:rPr>
          <w:b/>
          <w:color w:val="222222"/>
          <w:sz w:val="24"/>
          <w:szCs w:val="24"/>
          <w:u w:val="single"/>
        </w:rPr>
        <w:t>Tárgy:</w:t>
      </w:r>
      <w:r w:rsidRPr="00CB10F6">
        <w:rPr>
          <w:color w:val="222222"/>
          <w:sz w:val="24"/>
          <w:szCs w:val="24"/>
        </w:rPr>
        <w:t xml:space="preserve"> </w:t>
      </w:r>
      <w:bookmarkStart w:id="0" w:name="_Hlk143509693"/>
      <w:r w:rsidRPr="00D37F2D">
        <w:rPr>
          <w:b/>
          <w:bCs/>
          <w:sz w:val="24"/>
          <w:szCs w:val="24"/>
        </w:rPr>
        <w:t>Bursa Hungarica Felsőoktatási Önkormányzati Ösztöndíjrendszer 202</w:t>
      </w:r>
      <w:r>
        <w:rPr>
          <w:b/>
          <w:bCs/>
          <w:sz w:val="24"/>
          <w:szCs w:val="24"/>
        </w:rPr>
        <w:t>4</w:t>
      </w:r>
      <w:r w:rsidRPr="00D37F2D">
        <w:rPr>
          <w:b/>
          <w:bCs/>
          <w:sz w:val="24"/>
          <w:szCs w:val="24"/>
        </w:rPr>
        <w:t>. évi fordulójához történő csatlakozás</w:t>
      </w:r>
      <w:bookmarkEnd w:id="0"/>
    </w:p>
    <w:p w14:paraId="65225A70" w14:textId="77777777" w:rsidR="00911CED" w:rsidRPr="008E408B" w:rsidRDefault="00911CED" w:rsidP="00911CED">
      <w:pPr>
        <w:pStyle w:val="lfej"/>
        <w:tabs>
          <w:tab w:val="clear" w:pos="4536"/>
          <w:tab w:val="clear" w:pos="9072"/>
        </w:tabs>
        <w:spacing w:line="276" w:lineRule="auto"/>
        <w:ind w:left="851" w:hanging="851"/>
        <w:jc w:val="both"/>
        <w:rPr>
          <w:b/>
          <w:color w:val="222222"/>
          <w:sz w:val="24"/>
          <w:szCs w:val="24"/>
        </w:rPr>
      </w:pPr>
    </w:p>
    <w:p w14:paraId="4632892A" w14:textId="77777777" w:rsidR="00CB10F6" w:rsidRDefault="00CB10F6" w:rsidP="00911CED">
      <w:pPr>
        <w:suppressAutoHyphens/>
        <w:ind w:right="55"/>
        <w:rPr>
          <w:b/>
          <w:u w:val="single"/>
          <w:lang w:eastAsia="ar-SA"/>
        </w:rPr>
      </w:pPr>
    </w:p>
    <w:p w14:paraId="71F456EC" w14:textId="5F7C7F75" w:rsidR="00911CED" w:rsidRPr="00DE68A2" w:rsidRDefault="00911CED" w:rsidP="00911CED">
      <w:pPr>
        <w:suppressAutoHyphens/>
        <w:ind w:right="55"/>
        <w:rPr>
          <w:lang w:eastAsia="ar-SA"/>
        </w:rPr>
      </w:pPr>
      <w:r w:rsidRPr="00DE68A2">
        <w:rPr>
          <w:b/>
          <w:u w:val="single"/>
          <w:lang w:eastAsia="ar-SA"/>
        </w:rPr>
        <w:t>Előterjesztő</w:t>
      </w:r>
      <w:r w:rsidRPr="00DE68A2">
        <w:rPr>
          <w:b/>
          <w:lang w:eastAsia="ar-SA"/>
        </w:rPr>
        <w:t>:</w:t>
      </w:r>
      <w:r w:rsidRPr="00DE68A2">
        <w:rPr>
          <w:lang w:eastAsia="ar-SA"/>
        </w:rPr>
        <w:t xml:space="preserve"> </w:t>
      </w:r>
      <w:r>
        <w:rPr>
          <w:lang w:eastAsia="ar-SA"/>
        </w:rPr>
        <w:t xml:space="preserve">Gulyás Tamás István </w:t>
      </w:r>
      <w:r w:rsidRPr="00DE68A2">
        <w:rPr>
          <w:lang w:eastAsia="ar-SA"/>
        </w:rPr>
        <w:t xml:space="preserve">polgármester </w:t>
      </w:r>
    </w:p>
    <w:p w14:paraId="45B78C94" w14:textId="77777777" w:rsidR="00911CED" w:rsidRPr="00DE68A2" w:rsidRDefault="00911CED" w:rsidP="00911CED">
      <w:pPr>
        <w:suppressAutoHyphens/>
        <w:rPr>
          <w:lang w:eastAsia="ar-SA"/>
        </w:rPr>
      </w:pPr>
    </w:p>
    <w:p w14:paraId="6CA04F64" w14:textId="77777777" w:rsidR="00CB10F6" w:rsidRDefault="00CB10F6" w:rsidP="00911CED">
      <w:pPr>
        <w:suppressAutoHyphens/>
        <w:ind w:right="55"/>
        <w:rPr>
          <w:b/>
          <w:szCs w:val="24"/>
          <w:u w:val="single"/>
          <w:lang w:eastAsia="ar-SA"/>
        </w:rPr>
      </w:pPr>
    </w:p>
    <w:p w14:paraId="2D98D286" w14:textId="1BC4EC0C" w:rsidR="00911CED" w:rsidRPr="00DE68A2" w:rsidRDefault="00911CED" w:rsidP="00911CED">
      <w:pPr>
        <w:suppressAutoHyphens/>
        <w:ind w:right="55"/>
        <w:rPr>
          <w:szCs w:val="24"/>
          <w:lang w:eastAsia="ar-SA"/>
        </w:rPr>
      </w:pPr>
      <w:r w:rsidRPr="00DE68A2">
        <w:rPr>
          <w:b/>
          <w:szCs w:val="24"/>
          <w:u w:val="single"/>
          <w:lang w:eastAsia="ar-SA"/>
        </w:rPr>
        <w:t>Előterjesztés előkészítője:</w:t>
      </w:r>
      <w:r w:rsidRPr="00DE68A2">
        <w:rPr>
          <w:szCs w:val="24"/>
          <w:lang w:eastAsia="ar-SA"/>
        </w:rPr>
        <w:t xml:space="preserve"> Németh Katalin </w:t>
      </w:r>
      <w:r w:rsidR="00CB10F6">
        <w:rPr>
          <w:szCs w:val="24"/>
          <w:lang w:eastAsia="ar-SA"/>
        </w:rPr>
        <w:t>hatósági ügyintéző</w:t>
      </w:r>
    </w:p>
    <w:p w14:paraId="5AD12077" w14:textId="77777777" w:rsidR="00911CED" w:rsidRPr="00DE68A2" w:rsidRDefault="00911CED" w:rsidP="00911CED">
      <w:pPr>
        <w:suppressAutoHyphens/>
        <w:rPr>
          <w:szCs w:val="24"/>
          <w:lang w:eastAsia="ar-SA"/>
        </w:rPr>
      </w:pPr>
    </w:p>
    <w:p w14:paraId="2C447B70" w14:textId="77777777" w:rsidR="00CB10F6" w:rsidRDefault="00CB10F6" w:rsidP="00911CED">
      <w:pPr>
        <w:suppressAutoHyphens/>
        <w:ind w:right="55"/>
        <w:rPr>
          <w:b/>
          <w:szCs w:val="24"/>
          <w:u w:val="single"/>
          <w:lang w:eastAsia="ar-SA"/>
        </w:rPr>
      </w:pPr>
    </w:p>
    <w:p w14:paraId="23D76181" w14:textId="5D1290A9" w:rsidR="00911CED" w:rsidRPr="00DE68A2" w:rsidRDefault="00911CED" w:rsidP="00911CED">
      <w:pPr>
        <w:suppressAutoHyphens/>
        <w:ind w:right="55"/>
        <w:rPr>
          <w:szCs w:val="24"/>
          <w:lang w:eastAsia="ar-SA"/>
        </w:rPr>
      </w:pPr>
      <w:r w:rsidRPr="00DE68A2">
        <w:rPr>
          <w:b/>
          <w:szCs w:val="24"/>
          <w:u w:val="single"/>
          <w:lang w:eastAsia="ar-SA"/>
        </w:rPr>
        <w:t>Előterjesztést előzetesen tárgyalja:</w:t>
      </w:r>
      <w:r w:rsidRPr="00DE68A2">
        <w:rPr>
          <w:szCs w:val="24"/>
          <w:lang w:eastAsia="ar-SA"/>
        </w:rPr>
        <w:t xml:space="preserve"> </w:t>
      </w:r>
      <w:r>
        <w:rPr>
          <w:szCs w:val="24"/>
          <w:lang w:eastAsia="ar-SA"/>
        </w:rPr>
        <w:t>Humán Bizottság</w:t>
      </w:r>
    </w:p>
    <w:p w14:paraId="18C45766" w14:textId="77777777" w:rsidR="00911CED" w:rsidRPr="00DE68A2" w:rsidRDefault="00911CED" w:rsidP="00911CED">
      <w:pPr>
        <w:suppressAutoHyphens/>
        <w:rPr>
          <w:szCs w:val="24"/>
          <w:lang w:eastAsia="ar-SA"/>
        </w:rPr>
      </w:pPr>
    </w:p>
    <w:p w14:paraId="6D3A3F9B" w14:textId="77777777" w:rsidR="00CB10F6" w:rsidRDefault="00CB10F6" w:rsidP="00CB10F6">
      <w:pPr>
        <w:suppressAutoHyphens/>
        <w:ind w:right="55"/>
        <w:rPr>
          <w:b/>
          <w:szCs w:val="24"/>
          <w:u w:val="single"/>
          <w:lang w:eastAsia="ar-SA"/>
        </w:rPr>
      </w:pPr>
    </w:p>
    <w:p w14:paraId="3F59AD1C" w14:textId="5A403B92" w:rsidR="00911CED" w:rsidRDefault="00911CED" w:rsidP="00CB10F6">
      <w:pPr>
        <w:suppressAutoHyphens/>
        <w:ind w:right="55"/>
        <w:rPr>
          <w:szCs w:val="24"/>
          <w:lang w:eastAsia="ar-SA"/>
        </w:rPr>
      </w:pPr>
      <w:r w:rsidRPr="00DE68A2">
        <w:rPr>
          <w:b/>
          <w:szCs w:val="24"/>
          <w:u w:val="single"/>
          <w:lang w:eastAsia="ar-SA"/>
        </w:rPr>
        <w:t xml:space="preserve">Törvényességi szempontból </w:t>
      </w:r>
      <w:proofErr w:type="spellStart"/>
      <w:proofErr w:type="gramStart"/>
      <w:r w:rsidRPr="00DE68A2">
        <w:rPr>
          <w:b/>
          <w:szCs w:val="24"/>
          <w:u w:val="single"/>
          <w:lang w:eastAsia="ar-SA"/>
        </w:rPr>
        <w:t>ellenjegyezte</w:t>
      </w:r>
      <w:proofErr w:type="spellEnd"/>
      <w:r w:rsidRPr="00DE68A2">
        <w:rPr>
          <w:b/>
          <w:szCs w:val="24"/>
          <w:u w:val="single"/>
          <w:lang w:eastAsia="ar-SA"/>
        </w:rPr>
        <w:t xml:space="preserve">: </w:t>
      </w:r>
      <w:r>
        <w:rPr>
          <w:szCs w:val="24"/>
          <w:lang w:eastAsia="ar-SA"/>
        </w:rPr>
        <w:t xml:space="preserve"> </w:t>
      </w:r>
      <w:r w:rsidR="00CB10F6">
        <w:rPr>
          <w:szCs w:val="24"/>
          <w:lang w:eastAsia="ar-SA"/>
        </w:rPr>
        <w:t>dr.</w:t>
      </w:r>
      <w:proofErr w:type="gramEnd"/>
      <w:r w:rsidR="00CB10F6">
        <w:rPr>
          <w:szCs w:val="24"/>
          <w:lang w:eastAsia="ar-SA"/>
        </w:rPr>
        <w:t xml:space="preserve"> </w:t>
      </w:r>
      <w:proofErr w:type="spellStart"/>
      <w:r w:rsidR="00CB10F6">
        <w:rPr>
          <w:szCs w:val="24"/>
          <w:lang w:eastAsia="ar-SA"/>
        </w:rPr>
        <w:t>Kuji</w:t>
      </w:r>
      <w:proofErr w:type="spellEnd"/>
      <w:r w:rsidR="00CB10F6">
        <w:rPr>
          <w:szCs w:val="24"/>
          <w:lang w:eastAsia="ar-SA"/>
        </w:rPr>
        <w:t xml:space="preserve"> Eszter jegyző</w:t>
      </w:r>
    </w:p>
    <w:p w14:paraId="6E52E8D4" w14:textId="77777777" w:rsidR="00911CED" w:rsidRPr="00DE68A2" w:rsidRDefault="00911CED" w:rsidP="00911CED">
      <w:pPr>
        <w:suppressAutoHyphens/>
        <w:rPr>
          <w:b/>
          <w:szCs w:val="24"/>
          <w:u w:val="single"/>
          <w:lang w:eastAsia="ar-SA"/>
        </w:rPr>
      </w:pPr>
    </w:p>
    <w:p w14:paraId="0C41ABBB" w14:textId="77777777" w:rsidR="00911CED" w:rsidRDefault="00911CED" w:rsidP="00911CED">
      <w:pPr>
        <w:pStyle w:val="lfej"/>
        <w:tabs>
          <w:tab w:val="clear" w:pos="4536"/>
          <w:tab w:val="clear" w:pos="9072"/>
        </w:tabs>
        <w:spacing w:line="276" w:lineRule="auto"/>
        <w:rPr>
          <w:sz w:val="24"/>
          <w:szCs w:val="24"/>
        </w:rPr>
      </w:pPr>
    </w:p>
    <w:p w14:paraId="4E65E6F2" w14:textId="3988817A" w:rsidR="00911CED" w:rsidRDefault="00911CED" w:rsidP="00911CED">
      <w:pPr>
        <w:pStyle w:val="lfej"/>
        <w:spacing w:line="276" w:lineRule="auto"/>
        <w:rPr>
          <w:sz w:val="24"/>
          <w:szCs w:val="24"/>
        </w:rPr>
      </w:pPr>
      <w:r w:rsidRPr="003154D7">
        <w:rPr>
          <w:b/>
          <w:sz w:val="24"/>
          <w:szCs w:val="24"/>
        </w:rPr>
        <w:t>Melléklet:</w:t>
      </w:r>
      <w:r>
        <w:rPr>
          <w:sz w:val="24"/>
          <w:szCs w:val="24"/>
        </w:rPr>
        <w:t xml:space="preserve"> -</w:t>
      </w:r>
    </w:p>
    <w:p w14:paraId="73E11876" w14:textId="77777777" w:rsidR="00911CED" w:rsidRPr="008E408B" w:rsidRDefault="00911CED" w:rsidP="00911CED">
      <w:pPr>
        <w:pStyle w:val="lfej"/>
        <w:tabs>
          <w:tab w:val="clear" w:pos="4536"/>
          <w:tab w:val="clear" w:pos="9072"/>
        </w:tabs>
        <w:spacing w:line="276" w:lineRule="auto"/>
        <w:rPr>
          <w:b/>
          <w:sz w:val="24"/>
          <w:szCs w:val="24"/>
        </w:rPr>
      </w:pPr>
    </w:p>
    <w:p w14:paraId="190D7FD4" w14:textId="77777777" w:rsidR="00CB10F6" w:rsidRDefault="00CB10F6" w:rsidP="00911CED">
      <w:pPr>
        <w:pStyle w:val="lfej"/>
        <w:tabs>
          <w:tab w:val="clear" w:pos="4536"/>
          <w:tab w:val="clear" w:pos="9072"/>
        </w:tabs>
        <w:spacing w:line="276" w:lineRule="auto"/>
        <w:rPr>
          <w:b/>
          <w:sz w:val="24"/>
          <w:szCs w:val="24"/>
        </w:rPr>
      </w:pPr>
    </w:p>
    <w:p w14:paraId="1D74601B" w14:textId="6EA708E7" w:rsidR="00911CED" w:rsidRDefault="00911CED" w:rsidP="00911CED">
      <w:pPr>
        <w:pStyle w:val="lfej"/>
        <w:tabs>
          <w:tab w:val="clear" w:pos="4536"/>
          <w:tab w:val="clear" w:pos="9072"/>
        </w:tabs>
        <w:spacing w:line="276" w:lineRule="auto"/>
        <w:rPr>
          <w:b/>
          <w:sz w:val="24"/>
          <w:szCs w:val="24"/>
        </w:rPr>
      </w:pPr>
      <w:r w:rsidRPr="008E408B">
        <w:rPr>
          <w:b/>
          <w:sz w:val="24"/>
          <w:szCs w:val="24"/>
        </w:rPr>
        <w:t xml:space="preserve">A napirendet </w:t>
      </w:r>
      <w:r w:rsidR="00CB10F6">
        <w:rPr>
          <w:b/>
          <w:sz w:val="24"/>
          <w:szCs w:val="24"/>
        </w:rPr>
        <w:t>nyílt</w:t>
      </w:r>
      <w:r w:rsidRPr="008E408B">
        <w:rPr>
          <w:b/>
          <w:sz w:val="24"/>
          <w:szCs w:val="24"/>
        </w:rPr>
        <w:t xml:space="preserve"> ülésen lehet tárgyalni</w:t>
      </w:r>
      <w:r w:rsidR="00CB10F6">
        <w:rPr>
          <w:b/>
          <w:sz w:val="24"/>
          <w:szCs w:val="24"/>
        </w:rPr>
        <w:t>.</w:t>
      </w:r>
    </w:p>
    <w:p w14:paraId="14979B64" w14:textId="77777777" w:rsidR="00911CED" w:rsidRDefault="00911CED" w:rsidP="00911CED">
      <w:pPr>
        <w:pStyle w:val="lfej"/>
        <w:tabs>
          <w:tab w:val="clear" w:pos="4536"/>
          <w:tab w:val="clear" w:pos="9072"/>
        </w:tabs>
        <w:spacing w:line="276" w:lineRule="auto"/>
        <w:rPr>
          <w:b/>
          <w:sz w:val="24"/>
          <w:szCs w:val="24"/>
        </w:rPr>
      </w:pPr>
    </w:p>
    <w:p w14:paraId="7A80DF44" w14:textId="77777777" w:rsidR="00CB10F6" w:rsidRDefault="00CB10F6" w:rsidP="00911CED">
      <w:pPr>
        <w:pStyle w:val="lfej"/>
        <w:spacing w:line="276" w:lineRule="auto"/>
        <w:rPr>
          <w:b/>
          <w:sz w:val="24"/>
          <w:szCs w:val="24"/>
        </w:rPr>
      </w:pPr>
    </w:p>
    <w:p w14:paraId="17310BEB" w14:textId="35EDAFDF" w:rsidR="00911CED" w:rsidRPr="00573979" w:rsidRDefault="00911CED" w:rsidP="00911CED">
      <w:pPr>
        <w:pStyle w:val="lfej"/>
        <w:spacing w:line="276" w:lineRule="auto"/>
        <w:rPr>
          <w:b/>
          <w:sz w:val="24"/>
          <w:szCs w:val="24"/>
        </w:rPr>
      </w:pPr>
      <w:r w:rsidRPr="00573979">
        <w:rPr>
          <w:b/>
          <w:sz w:val="24"/>
          <w:szCs w:val="24"/>
        </w:rPr>
        <w:t>A döntés elfogadásához egyszerű szavazattöbbség szükséges.</w:t>
      </w:r>
    </w:p>
    <w:p w14:paraId="19ACBC84" w14:textId="45ECE5CC" w:rsidR="00E63933" w:rsidRPr="00E63933" w:rsidRDefault="00E63933" w:rsidP="00E63933">
      <w:pPr>
        <w:spacing w:after="104"/>
        <w:ind w:left="-5" w:right="0" w:firstLine="0"/>
        <w:jc w:val="left"/>
        <w:rPr>
          <w:rFonts w:eastAsia="Calibri"/>
          <w:b/>
          <w:color w:val="auto"/>
          <w:szCs w:val="24"/>
          <w:u w:val="single"/>
          <w:lang w:eastAsia="en-US"/>
        </w:rPr>
      </w:pPr>
      <w:r w:rsidRPr="00E63933">
        <w:rPr>
          <w:rFonts w:eastAsia="Calibri"/>
          <w:b/>
          <w:color w:val="auto"/>
          <w:szCs w:val="24"/>
          <w:u w:val="single"/>
          <w:lang w:eastAsia="en-US"/>
        </w:rPr>
        <w:t xml:space="preserve"> </w:t>
      </w:r>
    </w:p>
    <w:p w14:paraId="12C8DB23" w14:textId="77777777" w:rsidR="00E63933" w:rsidRPr="00E63933" w:rsidRDefault="00E63933" w:rsidP="00E63933">
      <w:pPr>
        <w:spacing w:after="104"/>
        <w:ind w:left="-5" w:right="0" w:firstLine="0"/>
        <w:jc w:val="left"/>
        <w:rPr>
          <w:rFonts w:eastAsia="Calibri"/>
          <w:b/>
          <w:color w:val="auto"/>
          <w:szCs w:val="24"/>
          <w:u w:val="single"/>
          <w:lang w:eastAsia="en-US"/>
        </w:rPr>
      </w:pPr>
    </w:p>
    <w:p w14:paraId="3E8B969F" w14:textId="605FC625" w:rsidR="00E63933" w:rsidRPr="00E63933" w:rsidRDefault="00E63933" w:rsidP="00CB10F6">
      <w:pPr>
        <w:tabs>
          <w:tab w:val="left" w:pos="3168"/>
        </w:tabs>
        <w:spacing w:after="104"/>
        <w:ind w:left="-5" w:right="0" w:firstLine="0"/>
        <w:jc w:val="left"/>
        <w:rPr>
          <w:rFonts w:eastAsia="Calibri"/>
          <w:b/>
          <w:color w:val="auto"/>
          <w:szCs w:val="24"/>
          <w:u w:val="single"/>
          <w:lang w:eastAsia="en-US"/>
        </w:rPr>
      </w:pPr>
    </w:p>
    <w:p w14:paraId="0C1E217D" w14:textId="77777777" w:rsidR="00E63933" w:rsidRPr="00E63933" w:rsidRDefault="00E63933" w:rsidP="00E63933">
      <w:pPr>
        <w:spacing w:after="104"/>
        <w:ind w:left="-5" w:right="0" w:firstLine="0"/>
        <w:jc w:val="left"/>
        <w:rPr>
          <w:rFonts w:eastAsia="Calibri"/>
          <w:b/>
          <w:color w:val="auto"/>
          <w:szCs w:val="24"/>
          <w:lang w:eastAsia="en-US"/>
        </w:rPr>
      </w:pPr>
    </w:p>
    <w:p w14:paraId="2347976A" w14:textId="4DB26332" w:rsidR="00911CED" w:rsidRDefault="00911CED">
      <w:pPr>
        <w:spacing w:after="160"/>
        <w:ind w:left="0" w:right="0" w:firstLine="0"/>
        <w:jc w:val="left"/>
        <w:rPr>
          <w:rFonts w:eastAsia="Calibri"/>
          <w:b/>
          <w:color w:val="auto"/>
          <w:szCs w:val="24"/>
          <w:lang w:eastAsia="en-US"/>
        </w:rPr>
      </w:pPr>
      <w:r>
        <w:rPr>
          <w:rFonts w:eastAsia="Calibri"/>
          <w:b/>
          <w:color w:val="auto"/>
          <w:szCs w:val="24"/>
          <w:lang w:eastAsia="en-US"/>
        </w:rPr>
        <w:br w:type="page"/>
      </w:r>
    </w:p>
    <w:p w14:paraId="0700F28A" w14:textId="77777777" w:rsidR="0016782B" w:rsidRDefault="0016782B" w:rsidP="00C44119">
      <w:pPr>
        <w:spacing w:after="160"/>
        <w:ind w:left="0" w:right="0" w:firstLine="0"/>
        <w:jc w:val="left"/>
        <w:rPr>
          <w:rFonts w:eastAsia="Calibri"/>
          <w:b/>
          <w:bCs/>
          <w:color w:val="auto"/>
          <w:szCs w:val="24"/>
          <w:lang w:eastAsia="en-US"/>
        </w:rPr>
      </w:pPr>
    </w:p>
    <w:p w14:paraId="2C5462DC" w14:textId="77777777" w:rsidR="0016782B" w:rsidRDefault="0016782B" w:rsidP="00C44119">
      <w:pPr>
        <w:spacing w:after="160"/>
        <w:ind w:left="0" w:right="0" w:firstLine="0"/>
        <w:jc w:val="left"/>
        <w:rPr>
          <w:rFonts w:eastAsia="Calibri"/>
          <w:b/>
          <w:bCs/>
          <w:color w:val="auto"/>
          <w:szCs w:val="24"/>
          <w:lang w:eastAsia="en-US"/>
        </w:rPr>
      </w:pPr>
    </w:p>
    <w:p w14:paraId="1F5B157B" w14:textId="77777777" w:rsidR="00153B0E" w:rsidRDefault="00153B0E" w:rsidP="00C44119">
      <w:pPr>
        <w:spacing w:after="160"/>
        <w:ind w:left="0" w:right="0" w:firstLine="0"/>
        <w:jc w:val="left"/>
        <w:rPr>
          <w:rFonts w:eastAsia="Calibri"/>
          <w:b/>
          <w:bCs/>
          <w:color w:val="auto"/>
          <w:szCs w:val="24"/>
          <w:lang w:eastAsia="en-US"/>
        </w:rPr>
      </w:pPr>
    </w:p>
    <w:p w14:paraId="418E6059" w14:textId="51D97B46" w:rsidR="00C44119" w:rsidRPr="00C44119" w:rsidRDefault="00C44119" w:rsidP="00C44119">
      <w:pPr>
        <w:spacing w:after="160"/>
        <w:ind w:left="0" w:right="0" w:firstLine="0"/>
        <w:jc w:val="left"/>
        <w:rPr>
          <w:rFonts w:eastAsia="Calibri"/>
          <w:b/>
          <w:bCs/>
          <w:color w:val="auto"/>
          <w:szCs w:val="24"/>
          <w:lang w:eastAsia="en-US"/>
        </w:rPr>
      </w:pPr>
      <w:r w:rsidRPr="00C44119">
        <w:rPr>
          <w:rFonts w:eastAsia="Calibri"/>
          <w:b/>
          <w:bCs/>
          <w:color w:val="auto"/>
          <w:szCs w:val="24"/>
          <w:lang w:eastAsia="en-US"/>
        </w:rPr>
        <w:t xml:space="preserve">Tisztelt Képviselő-Testület! </w:t>
      </w:r>
    </w:p>
    <w:p w14:paraId="0E132095" w14:textId="77777777" w:rsidR="00C44119" w:rsidRPr="00C44119" w:rsidRDefault="00C44119" w:rsidP="00C44119">
      <w:pPr>
        <w:spacing w:after="160"/>
        <w:ind w:left="0" w:right="0" w:firstLine="0"/>
        <w:jc w:val="left"/>
        <w:rPr>
          <w:rFonts w:eastAsia="Calibri"/>
          <w:color w:val="auto"/>
          <w:szCs w:val="24"/>
          <w:lang w:eastAsia="en-US"/>
        </w:rPr>
      </w:pPr>
    </w:p>
    <w:p w14:paraId="7D80314E" w14:textId="5BFF0DEA" w:rsidR="00911CED" w:rsidRPr="00911CED" w:rsidRDefault="00911CED" w:rsidP="00911CED">
      <w:pPr>
        <w:spacing w:after="103"/>
        <w:ind w:left="-5" w:right="0" w:firstLine="0"/>
        <w:rPr>
          <w:rFonts w:eastAsia="Calibri"/>
          <w:iCs/>
          <w:color w:val="auto"/>
          <w:szCs w:val="24"/>
          <w:lang w:eastAsia="en-US"/>
        </w:rPr>
      </w:pPr>
      <w:r>
        <w:rPr>
          <w:rFonts w:eastAsia="Calibri"/>
          <w:iCs/>
          <w:color w:val="auto"/>
          <w:szCs w:val="24"/>
          <w:lang w:eastAsia="en-US"/>
        </w:rPr>
        <w:t>Nagytarcsa Község Ö</w:t>
      </w:r>
      <w:r w:rsidRPr="00911CED">
        <w:rPr>
          <w:rFonts w:eastAsia="Calibri"/>
          <w:iCs/>
          <w:color w:val="auto"/>
          <w:szCs w:val="24"/>
          <w:lang w:eastAsia="en-US"/>
        </w:rPr>
        <w:t>nkormányzat</w:t>
      </w:r>
      <w:r>
        <w:rPr>
          <w:rFonts w:eastAsia="Calibri"/>
          <w:iCs/>
          <w:color w:val="auto"/>
          <w:szCs w:val="24"/>
          <w:lang w:eastAsia="en-US"/>
        </w:rPr>
        <w:t>a</w:t>
      </w:r>
      <w:r w:rsidRPr="00911CED">
        <w:rPr>
          <w:rFonts w:eastAsia="Calibri"/>
          <w:iCs/>
          <w:color w:val="auto"/>
          <w:szCs w:val="24"/>
          <w:lang w:eastAsia="en-US"/>
        </w:rPr>
        <w:t xml:space="preserve"> hosszú évek óta rendszeresen csatlakozik az Emberi Erőforrások Minisztériuma által meghirdetett Bursa Hungarica Felsőoktatási Önkormányzati Ösztöndíjpályázathoz (továbbiakban: Bursa). </w:t>
      </w:r>
    </w:p>
    <w:p w14:paraId="39F07A64" w14:textId="77777777"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 xml:space="preserve"> </w:t>
      </w:r>
    </w:p>
    <w:p w14:paraId="59942E4F" w14:textId="77777777"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 xml:space="preserve">Az előző évek tapasztalatai alapján valószínűsíthető, hogy a Bursa pályázati felhívása tárgyév augusztus hónap utolsó, vagy szeptember hónap első két hetében jelenik meg, amelyet követően szeptember végéig, vagy október elejéig kell az önkormányzatoknak megküldeniük a csatlakozási nyilatkozatot a Támogatáskezelő részére.  </w:t>
      </w:r>
    </w:p>
    <w:p w14:paraId="24C180B1" w14:textId="77777777"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 xml:space="preserve">A 2024. évi pályázati fordulóra vonatkozó felhívás még nem jelent meg, azonban tekintettel arra, hogy a soron következő rendes testületi ülésre várhatóan szeptember végén kerül sor, dönteni szükséges a Bursa Hungarica Ösztöndíjrendszer 2024. évi fordulójához történő csatlakozásról. Csatlakozás esetén biztosítottá válik Önkormányzatunk részére a felhívásban megjelölt határidők betartása.  </w:t>
      </w:r>
    </w:p>
    <w:p w14:paraId="274A1059" w14:textId="77777777" w:rsidR="00425B7B" w:rsidRDefault="00425B7B" w:rsidP="00425B7B">
      <w:pPr>
        <w:spacing w:after="103"/>
        <w:ind w:left="-5" w:right="0" w:firstLine="0"/>
        <w:rPr>
          <w:rFonts w:eastAsia="Calibri"/>
          <w:iCs/>
          <w:color w:val="auto"/>
          <w:szCs w:val="24"/>
          <w:lang w:eastAsia="en-US"/>
        </w:rPr>
      </w:pPr>
    </w:p>
    <w:p w14:paraId="03564D12" w14:textId="5125841C" w:rsidR="00911CED" w:rsidRPr="00911CED" w:rsidRDefault="00911CED" w:rsidP="00425B7B">
      <w:pPr>
        <w:spacing w:after="103"/>
        <w:ind w:left="-5" w:right="0" w:firstLine="0"/>
        <w:rPr>
          <w:rFonts w:eastAsia="Calibri"/>
          <w:iCs/>
          <w:color w:val="auto"/>
          <w:szCs w:val="24"/>
          <w:lang w:eastAsia="en-US"/>
        </w:rPr>
      </w:pPr>
      <w:r w:rsidRPr="00911CED">
        <w:rPr>
          <w:rFonts w:eastAsia="Calibri"/>
          <w:iCs/>
          <w:color w:val="auto"/>
          <w:szCs w:val="24"/>
          <w:lang w:eastAsia="en-US"/>
        </w:rPr>
        <w:t xml:space="preserve">A korábbi évek pályázati fordulóihoz hasonlóan, várhatóan 2024-ben is „A” és „B” típusú pályázatban vehetnek részt a hallgatók az alábbiak szerint: </w:t>
      </w:r>
    </w:p>
    <w:p w14:paraId="20D76310" w14:textId="3520CFF9" w:rsidR="00911CED" w:rsidRPr="00911CED" w:rsidRDefault="00911CED" w:rsidP="00911CED">
      <w:pPr>
        <w:numPr>
          <w:ilvl w:val="0"/>
          <w:numId w:val="8"/>
        </w:numPr>
        <w:spacing w:after="103"/>
        <w:ind w:right="0"/>
        <w:rPr>
          <w:rFonts w:eastAsia="Calibri"/>
          <w:iCs/>
          <w:color w:val="auto"/>
          <w:szCs w:val="24"/>
          <w:lang w:eastAsia="en-US"/>
        </w:rPr>
      </w:pPr>
      <w:r>
        <w:rPr>
          <w:rFonts w:eastAsia="Calibri"/>
          <w:b/>
          <w:iCs/>
          <w:color w:val="auto"/>
          <w:szCs w:val="24"/>
          <w:lang w:eastAsia="en-US"/>
        </w:rPr>
        <w:t>„</w:t>
      </w:r>
      <w:r w:rsidRPr="00911CED">
        <w:rPr>
          <w:rFonts w:eastAsia="Calibri"/>
          <w:b/>
          <w:iCs/>
          <w:color w:val="auto"/>
          <w:szCs w:val="24"/>
          <w:lang w:eastAsia="en-US"/>
        </w:rPr>
        <w:t>A” típusú pályázatra</w:t>
      </w:r>
      <w:r w:rsidRPr="00911CED">
        <w:rPr>
          <w:rFonts w:eastAsia="Calibri"/>
          <w:iCs/>
          <w:color w:val="auto"/>
          <w:szCs w:val="24"/>
          <w:lang w:eastAsia="en-US"/>
        </w:rPr>
        <w:t xml:space="preserve"> azok a települési önkormányzat területén lakóhellyel rendelkező, hátrányos szociális helyzetű felsőoktatási hallgatók jelentkezhetnek, akik felsőoktatási intézményben (felsőoktatási hallgatói jogviszony keretében) teljes idejű (nappali munkarend), alapfokozatot és szakképzettséget eredményező alapképzésben, mesterfokozatot és szakképzettséget eredményező mesterképzésben, osztatlan képzésben vagy felsőfokú, illetve felsőoktatási szakképzésben folytatják tanulmányaikat. </w:t>
      </w:r>
    </w:p>
    <w:p w14:paraId="02002725" w14:textId="4F149EED"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Az ösztöndíjra pályázhatnak a 2023</w:t>
      </w:r>
      <w:r>
        <w:rPr>
          <w:rFonts w:eastAsia="Calibri"/>
          <w:iCs/>
          <w:color w:val="auto"/>
          <w:szCs w:val="24"/>
          <w:lang w:eastAsia="en-US"/>
        </w:rPr>
        <w:t>.</w:t>
      </w:r>
      <w:r w:rsidRPr="00911CED">
        <w:rPr>
          <w:rFonts w:eastAsia="Calibri"/>
          <w:iCs/>
          <w:color w:val="auto"/>
          <w:szCs w:val="24"/>
          <w:lang w:eastAsia="en-US"/>
        </w:rPr>
        <w:t xml:space="preserve"> szeptemberében felsőoktatási tanulmányaik utolsó évét megkezdő hallgatók is. Amennyiben az ösztöndíjas hallgatói jogviszonya 2024</w:t>
      </w:r>
      <w:r>
        <w:rPr>
          <w:rFonts w:eastAsia="Calibri"/>
          <w:iCs/>
          <w:color w:val="auto"/>
          <w:szCs w:val="24"/>
          <w:lang w:eastAsia="en-US"/>
        </w:rPr>
        <w:t>.</w:t>
      </w:r>
      <w:r w:rsidRPr="00911CED">
        <w:rPr>
          <w:rFonts w:eastAsia="Calibri"/>
          <w:iCs/>
          <w:color w:val="auto"/>
          <w:szCs w:val="24"/>
          <w:lang w:eastAsia="en-US"/>
        </w:rPr>
        <w:t xml:space="preserve"> őszén már nem áll fenn, úgy a 2024/2025. tanév első félévére eső ösztöndíj már nem kerül folyósításra. </w:t>
      </w:r>
    </w:p>
    <w:p w14:paraId="5AEA711C" w14:textId="77777777"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 xml:space="preserve">Az ösztöndíjra pályázatot nyújthatnak be azok a hallgatók is, akiknek a hallgatói jogviszonya a felsőoktatási intézményben a pályázás időpontjában szünetel. Az ösztöndíj folyósításának feltétele, hogy a 2023/2024. tanév második félévére a beiratkozott hallgató aktív hallgatói jogviszonnyal rendelkezzen. </w:t>
      </w:r>
    </w:p>
    <w:p w14:paraId="6F0221A1" w14:textId="77777777"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 xml:space="preserve"> </w:t>
      </w:r>
    </w:p>
    <w:p w14:paraId="3FD101E4" w14:textId="77777777" w:rsidR="00911CED" w:rsidRPr="00911CED" w:rsidRDefault="00911CED" w:rsidP="00911CED">
      <w:pPr>
        <w:numPr>
          <w:ilvl w:val="0"/>
          <w:numId w:val="8"/>
        </w:numPr>
        <w:spacing w:after="103"/>
        <w:ind w:right="0"/>
        <w:rPr>
          <w:rFonts w:eastAsia="Calibri"/>
          <w:iCs/>
          <w:color w:val="auto"/>
          <w:szCs w:val="24"/>
          <w:lang w:eastAsia="en-US"/>
        </w:rPr>
      </w:pPr>
      <w:r w:rsidRPr="00911CED">
        <w:rPr>
          <w:rFonts w:eastAsia="Calibri"/>
          <w:iCs/>
          <w:color w:val="auto"/>
          <w:szCs w:val="24"/>
          <w:lang w:eastAsia="en-US"/>
        </w:rPr>
        <w:t>„</w:t>
      </w:r>
      <w:r w:rsidRPr="00911CED">
        <w:rPr>
          <w:rFonts w:eastAsia="Calibri"/>
          <w:b/>
          <w:iCs/>
          <w:color w:val="auto"/>
          <w:szCs w:val="24"/>
          <w:lang w:eastAsia="en-US"/>
        </w:rPr>
        <w:t>B” típusú pályázatra</w:t>
      </w:r>
      <w:r w:rsidRPr="00911CED">
        <w:rPr>
          <w:rFonts w:eastAsia="Calibri"/>
          <w:iCs/>
          <w:color w:val="auto"/>
          <w:szCs w:val="24"/>
          <w:lang w:eastAsia="en-US"/>
        </w:rPr>
        <w:t xml:space="preserve"> azok a települési önkormányzat területén lakóhellyel rendelkező, hátrányos szociális helyzetű, 2023/2024. tanévben utolsó éves, érettségi előtt álló középiskolások vagy felsőfokú végzettséggel nem rendelkező, felsőoktatási intézményben még felvételt nem nyert érettségizettek pályázhatnak, akik a 2024/2025. tanévtől kezdődően felsőoktatási intézmény keretében teljes idejű (nappali munkarend) alapfokozatot és szakképzettséget eredményező alapképzésben, osztatlan képzésben vagy felsőoktatási szakképzésben kívánnak részt venni.   </w:t>
      </w:r>
    </w:p>
    <w:p w14:paraId="53DFF57C" w14:textId="77777777" w:rsidR="00153B0E" w:rsidRDefault="00153B0E" w:rsidP="00425B7B">
      <w:pPr>
        <w:spacing w:after="103"/>
        <w:ind w:left="-5" w:right="0" w:firstLine="0"/>
        <w:rPr>
          <w:rFonts w:eastAsia="Calibri"/>
          <w:iCs/>
          <w:color w:val="auto"/>
          <w:szCs w:val="24"/>
          <w:lang w:eastAsia="en-US"/>
        </w:rPr>
      </w:pPr>
    </w:p>
    <w:p w14:paraId="0A17CD6A" w14:textId="0453DC7D" w:rsidR="000B7CC9" w:rsidRDefault="00911CED" w:rsidP="00425B7B">
      <w:pPr>
        <w:spacing w:after="103"/>
        <w:ind w:left="-5" w:right="0" w:firstLine="0"/>
        <w:rPr>
          <w:rFonts w:eastAsia="Calibri"/>
          <w:iCs/>
          <w:color w:val="auto"/>
          <w:szCs w:val="24"/>
          <w:lang w:eastAsia="en-US"/>
        </w:rPr>
      </w:pPr>
      <w:r w:rsidRPr="00911CED">
        <w:rPr>
          <w:rFonts w:eastAsia="Calibri"/>
          <w:iCs/>
          <w:color w:val="auto"/>
          <w:szCs w:val="24"/>
          <w:lang w:eastAsia="en-US"/>
        </w:rPr>
        <w:lastRenderedPageBreak/>
        <w:t xml:space="preserve">A pályázók közül csak azok részesülhetnek ösztöndíjban, akik a 2024. évi felsőoktatási felvételi eljárásban először nyernek felvételt felsőoktatási intézménybe, és tanulmányaikat a 2024/2025. tanévben ténylegesen megkezdik. </w:t>
      </w:r>
    </w:p>
    <w:p w14:paraId="53B1586B" w14:textId="77777777" w:rsidR="00911CED" w:rsidRPr="00911CED" w:rsidRDefault="00911CED" w:rsidP="00911CED">
      <w:pPr>
        <w:spacing w:after="103"/>
        <w:ind w:left="-5" w:right="0" w:firstLine="0"/>
        <w:rPr>
          <w:rFonts w:eastAsia="Calibri"/>
          <w:iCs/>
          <w:color w:val="auto"/>
          <w:szCs w:val="24"/>
          <w:lang w:eastAsia="en-US"/>
        </w:rPr>
      </w:pPr>
    </w:p>
    <w:p w14:paraId="71BFDCD4" w14:textId="77777777"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 xml:space="preserve">Az Általános Szerződési Feltételekben meghatározottak alapján várhatóan a pályázati rendszerhez </w:t>
      </w:r>
      <w:r w:rsidRPr="00911CED">
        <w:rPr>
          <w:rFonts w:eastAsia="Calibri"/>
          <w:b/>
          <w:iCs/>
          <w:color w:val="auto"/>
          <w:szCs w:val="24"/>
          <w:lang w:eastAsia="en-US"/>
        </w:rPr>
        <w:t>csatlakozni kívánó települések - az EPER-Bursa rendszerben történő önkormányzati regisztrációt követően - a meghatározott határidőig megküldik a csatlakozási nyilatkozatot a Támogatáskezelő részére</w:t>
      </w:r>
      <w:r w:rsidRPr="00911CED">
        <w:rPr>
          <w:rFonts w:eastAsia="Calibri"/>
          <w:iCs/>
          <w:color w:val="auto"/>
          <w:szCs w:val="24"/>
          <w:lang w:eastAsia="en-US"/>
        </w:rPr>
        <w:t xml:space="preserve">, valamint a csatlakozott önkormányzatok a helyben szokásos módon kiírják a pályázatot. </w:t>
      </w:r>
    </w:p>
    <w:p w14:paraId="6887A54D" w14:textId="77777777"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 xml:space="preserve"> </w:t>
      </w:r>
    </w:p>
    <w:p w14:paraId="36DD7794" w14:textId="77777777"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 xml:space="preserve">A pályázatokat benyújtani a lakóhely szerint illetékes települési önkormányzat polgármesteri hivatalánál kell. </w:t>
      </w:r>
    </w:p>
    <w:p w14:paraId="6941453A" w14:textId="77777777"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 xml:space="preserve"> </w:t>
      </w:r>
    </w:p>
    <w:p w14:paraId="7483C1BE" w14:textId="54E9C208"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„A” típusú pályázat esetén tíz, „B” típusú pályázat esetében harminc hónapon keresztül</w:t>
      </w:r>
      <w:r w:rsidR="000B7CC9">
        <w:rPr>
          <w:rFonts w:eastAsia="Calibri"/>
          <w:iCs/>
          <w:color w:val="auto"/>
          <w:szCs w:val="24"/>
          <w:lang w:eastAsia="en-US"/>
        </w:rPr>
        <w:t xml:space="preserve"> évi két részletben utalta az önkormányzat a megítélt támogatást a Támogatáskezelő részére.</w:t>
      </w:r>
      <w:r w:rsidRPr="00911CED">
        <w:rPr>
          <w:rFonts w:eastAsia="Calibri"/>
          <w:iCs/>
          <w:color w:val="auto"/>
          <w:szCs w:val="24"/>
          <w:lang w:eastAsia="en-US"/>
        </w:rPr>
        <w:t xml:space="preserve"> </w:t>
      </w:r>
    </w:p>
    <w:p w14:paraId="7DAC97B9" w14:textId="77777777"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 xml:space="preserve"> </w:t>
      </w:r>
    </w:p>
    <w:p w14:paraId="61457E3B" w14:textId="76B4C66C" w:rsid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 xml:space="preserve">Kérem a Tisztelt Képviselő-testületet, hogy </w:t>
      </w:r>
      <w:r w:rsidR="00425B7B">
        <w:rPr>
          <w:rFonts w:eastAsia="Calibri"/>
          <w:iCs/>
          <w:color w:val="auto"/>
          <w:szCs w:val="24"/>
          <w:lang w:eastAsia="en-US"/>
        </w:rPr>
        <w:t xml:space="preserve">az előterjesztést megtárgyalni és </w:t>
      </w:r>
      <w:r w:rsidRPr="00911CED">
        <w:rPr>
          <w:rFonts w:eastAsia="Calibri"/>
          <w:iCs/>
          <w:color w:val="auto"/>
          <w:szCs w:val="24"/>
          <w:lang w:eastAsia="en-US"/>
        </w:rPr>
        <w:t xml:space="preserve">a Humán Bizottság véleményének figyelembevételével a határozati javaslatot </w:t>
      </w:r>
      <w:r w:rsidR="00425B7B">
        <w:rPr>
          <w:rFonts w:eastAsia="Calibri"/>
          <w:iCs/>
          <w:color w:val="auto"/>
          <w:szCs w:val="24"/>
          <w:lang w:eastAsia="en-US"/>
        </w:rPr>
        <w:t xml:space="preserve">elfogadni </w:t>
      </w:r>
      <w:r w:rsidRPr="00911CED">
        <w:rPr>
          <w:rFonts w:eastAsia="Calibri"/>
          <w:iCs/>
          <w:color w:val="auto"/>
          <w:szCs w:val="24"/>
          <w:lang w:eastAsia="en-US"/>
        </w:rPr>
        <w:t xml:space="preserve">szíveskedjék! </w:t>
      </w:r>
    </w:p>
    <w:p w14:paraId="7667C3A8" w14:textId="77777777" w:rsidR="009B4263" w:rsidRDefault="009B4263" w:rsidP="009B4263">
      <w:pPr>
        <w:spacing w:after="103"/>
        <w:ind w:left="0" w:right="0" w:firstLine="0"/>
        <w:jc w:val="left"/>
        <w:rPr>
          <w:rFonts w:eastAsia="Calibri"/>
          <w:iCs/>
          <w:color w:val="auto"/>
          <w:szCs w:val="24"/>
          <w:lang w:eastAsia="en-US"/>
        </w:rPr>
      </w:pPr>
    </w:p>
    <w:p w14:paraId="51C11B10" w14:textId="1C013C01" w:rsidR="00425B7B" w:rsidRDefault="00425B7B" w:rsidP="009B4263">
      <w:pPr>
        <w:spacing w:after="103"/>
        <w:ind w:left="0" w:right="0" w:firstLine="0"/>
        <w:jc w:val="left"/>
        <w:rPr>
          <w:rFonts w:eastAsia="Calibri"/>
          <w:color w:val="auto"/>
          <w:szCs w:val="24"/>
          <w:lang w:eastAsia="en-US"/>
        </w:rPr>
      </w:pPr>
      <w:r w:rsidRPr="00C44119">
        <w:rPr>
          <w:rFonts w:eastAsia="Calibri"/>
          <w:color w:val="auto"/>
          <w:szCs w:val="24"/>
          <w:lang w:eastAsia="en-US"/>
        </w:rPr>
        <w:t xml:space="preserve">Nagytarcsa, 2023. </w:t>
      </w:r>
      <w:r>
        <w:rPr>
          <w:rFonts w:eastAsia="Calibri"/>
          <w:color w:val="auto"/>
          <w:szCs w:val="24"/>
          <w:lang w:eastAsia="en-US"/>
        </w:rPr>
        <w:t>auguszt</w:t>
      </w:r>
      <w:r w:rsidRPr="00C44119">
        <w:rPr>
          <w:rFonts w:eastAsia="Calibri"/>
          <w:color w:val="auto"/>
          <w:szCs w:val="24"/>
          <w:lang w:eastAsia="en-US"/>
        </w:rPr>
        <w:t xml:space="preserve">us </w:t>
      </w:r>
      <w:r>
        <w:rPr>
          <w:rFonts w:eastAsia="Calibri"/>
          <w:color w:val="auto"/>
          <w:szCs w:val="24"/>
          <w:lang w:eastAsia="en-US"/>
        </w:rPr>
        <w:t>21.</w:t>
      </w:r>
      <w:r w:rsidRPr="00C44119">
        <w:rPr>
          <w:rFonts w:eastAsia="Calibri"/>
          <w:color w:val="auto"/>
          <w:szCs w:val="24"/>
          <w:lang w:eastAsia="en-US"/>
        </w:rPr>
        <w:t xml:space="preserve"> </w:t>
      </w:r>
    </w:p>
    <w:p w14:paraId="78380775" w14:textId="67FD9A3E" w:rsidR="00425B7B" w:rsidRDefault="00425B7B" w:rsidP="00425B7B">
      <w:pPr>
        <w:spacing w:after="0"/>
        <w:ind w:left="0" w:right="0" w:firstLine="0"/>
        <w:jc w:val="left"/>
        <w:rPr>
          <w:rFonts w:eastAsia="Calibri"/>
          <w:color w:val="auto"/>
          <w:szCs w:val="24"/>
          <w:lang w:eastAsia="en-US"/>
        </w:rPr>
      </w:pPr>
      <w:r>
        <w:rPr>
          <w:rFonts w:eastAsia="Calibri"/>
          <w:color w:val="auto"/>
          <w:szCs w:val="24"/>
          <w:lang w:eastAsia="en-US"/>
        </w:rPr>
        <w:tab/>
      </w:r>
      <w:r>
        <w:rPr>
          <w:rFonts w:eastAsia="Calibri"/>
          <w:color w:val="auto"/>
          <w:szCs w:val="24"/>
          <w:lang w:eastAsia="en-US"/>
        </w:rPr>
        <w:tab/>
      </w:r>
      <w:r>
        <w:rPr>
          <w:rFonts w:eastAsia="Calibri"/>
          <w:color w:val="auto"/>
          <w:szCs w:val="24"/>
          <w:lang w:eastAsia="en-US"/>
        </w:rPr>
        <w:tab/>
      </w:r>
      <w:r>
        <w:rPr>
          <w:rFonts w:eastAsia="Calibri"/>
          <w:color w:val="auto"/>
          <w:szCs w:val="24"/>
          <w:lang w:eastAsia="en-US"/>
        </w:rPr>
        <w:tab/>
      </w:r>
      <w:r>
        <w:rPr>
          <w:rFonts w:eastAsia="Calibri"/>
          <w:color w:val="auto"/>
          <w:szCs w:val="24"/>
          <w:lang w:eastAsia="en-US"/>
        </w:rPr>
        <w:tab/>
      </w:r>
      <w:r>
        <w:rPr>
          <w:rFonts w:eastAsia="Calibri"/>
          <w:color w:val="auto"/>
          <w:szCs w:val="24"/>
          <w:lang w:eastAsia="en-US"/>
        </w:rPr>
        <w:tab/>
        <w:t>Gulyás Tamás István</w:t>
      </w:r>
      <w:r>
        <w:rPr>
          <w:rFonts w:eastAsia="Calibri"/>
          <w:color w:val="auto"/>
          <w:szCs w:val="24"/>
          <w:lang w:eastAsia="en-US"/>
        </w:rPr>
        <w:t xml:space="preserve"> s.k.</w:t>
      </w:r>
    </w:p>
    <w:p w14:paraId="1882FAC2" w14:textId="4C9F5AD4" w:rsidR="00425B7B" w:rsidRPr="00C44119" w:rsidRDefault="00425B7B" w:rsidP="00425B7B">
      <w:pPr>
        <w:tabs>
          <w:tab w:val="center" w:pos="5245"/>
        </w:tabs>
        <w:spacing w:after="0"/>
        <w:ind w:left="0" w:right="0" w:firstLine="0"/>
        <w:jc w:val="left"/>
        <w:rPr>
          <w:rFonts w:eastAsia="Calibri"/>
          <w:color w:val="auto"/>
          <w:szCs w:val="24"/>
          <w:lang w:eastAsia="en-US"/>
        </w:rPr>
      </w:pPr>
      <w:r>
        <w:rPr>
          <w:rFonts w:eastAsia="Calibri"/>
          <w:color w:val="auto"/>
          <w:szCs w:val="24"/>
          <w:lang w:eastAsia="en-US"/>
        </w:rPr>
        <w:tab/>
      </w:r>
      <w:r>
        <w:rPr>
          <w:rFonts w:eastAsia="Calibri"/>
          <w:color w:val="auto"/>
          <w:szCs w:val="24"/>
          <w:lang w:eastAsia="en-US"/>
        </w:rPr>
        <w:t xml:space="preserve">   </w:t>
      </w:r>
      <w:r>
        <w:rPr>
          <w:rFonts w:eastAsia="Calibri"/>
          <w:color w:val="auto"/>
          <w:szCs w:val="24"/>
          <w:lang w:eastAsia="en-US"/>
        </w:rPr>
        <w:t>polgármester</w:t>
      </w:r>
    </w:p>
    <w:p w14:paraId="694082A5" w14:textId="77777777" w:rsidR="00425B7B" w:rsidRPr="00911CED" w:rsidRDefault="00425B7B" w:rsidP="00911CED">
      <w:pPr>
        <w:spacing w:after="103"/>
        <w:ind w:left="-5" w:right="0" w:firstLine="0"/>
        <w:rPr>
          <w:rFonts w:eastAsia="Calibri"/>
          <w:iCs/>
          <w:color w:val="auto"/>
          <w:szCs w:val="24"/>
          <w:lang w:eastAsia="en-US"/>
        </w:rPr>
      </w:pPr>
    </w:p>
    <w:p w14:paraId="4208782C" w14:textId="77777777" w:rsidR="00911CED" w:rsidRPr="00911CED" w:rsidRDefault="00911CED" w:rsidP="00911CED">
      <w:pPr>
        <w:spacing w:after="103"/>
        <w:ind w:left="-5" w:right="0" w:firstLine="0"/>
        <w:rPr>
          <w:rFonts w:eastAsia="Calibri"/>
          <w:iCs/>
          <w:color w:val="auto"/>
          <w:szCs w:val="24"/>
          <w:lang w:eastAsia="en-US"/>
        </w:rPr>
      </w:pPr>
      <w:r w:rsidRPr="00911CED">
        <w:rPr>
          <w:rFonts w:eastAsia="Calibri"/>
          <w:b/>
          <w:iCs/>
          <w:color w:val="auto"/>
          <w:szCs w:val="24"/>
          <w:lang w:eastAsia="en-US"/>
        </w:rPr>
        <w:t xml:space="preserve"> </w:t>
      </w:r>
    </w:p>
    <w:p w14:paraId="59F7088C" w14:textId="0C3ECC11" w:rsidR="00911CED" w:rsidRDefault="00911CED" w:rsidP="00425B7B">
      <w:pPr>
        <w:spacing w:after="103"/>
        <w:ind w:left="-5" w:right="0" w:firstLine="0"/>
        <w:jc w:val="center"/>
        <w:rPr>
          <w:rFonts w:eastAsia="Calibri"/>
          <w:b/>
          <w:iCs/>
          <w:color w:val="auto"/>
          <w:szCs w:val="24"/>
          <w:u w:val="single"/>
          <w:lang w:eastAsia="en-US"/>
        </w:rPr>
      </w:pPr>
      <w:r w:rsidRPr="00911CED">
        <w:rPr>
          <w:rFonts w:eastAsia="Calibri"/>
          <w:b/>
          <w:iCs/>
          <w:color w:val="auto"/>
          <w:szCs w:val="24"/>
          <w:u w:val="single"/>
          <w:lang w:eastAsia="en-US"/>
        </w:rPr>
        <w:t xml:space="preserve">H a t á r o z a t i  </w:t>
      </w:r>
      <w:r w:rsidR="00425B7B">
        <w:rPr>
          <w:rFonts w:eastAsia="Calibri"/>
          <w:b/>
          <w:iCs/>
          <w:color w:val="auto"/>
          <w:szCs w:val="24"/>
          <w:u w:val="single"/>
          <w:lang w:eastAsia="en-US"/>
        </w:rPr>
        <w:t xml:space="preserve"> </w:t>
      </w:r>
      <w:r w:rsidRPr="00911CED">
        <w:rPr>
          <w:rFonts w:eastAsia="Calibri"/>
          <w:b/>
          <w:iCs/>
          <w:color w:val="auto"/>
          <w:szCs w:val="24"/>
          <w:u w:val="single"/>
          <w:lang w:eastAsia="en-US"/>
        </w:rPr>
        <w:t>j a v a s l a t:</w:t>
      </w:r>
    </w:p>
    <w:p w14:paraId="3CA67446" w14:textId="7901A108" w:rsidR="009B4263" w:rsidRPr="009B4263" w:rsidRDefault="009B4263" w:rsidP="00425B7B">
      <w:pPr>
        <w:spacing w:after="103"/>
        <w:ind w:left="-5" w:right="0" w:firstLine="0"/>
        <w:jc w:val="center"/>
        <w:rPr>
          <w:rFonts w:eastAsia="Calibri"/>
          <w:b/>
          <w:iCs/>
          <w:color w:val="auto"/>
          <w:szCs w:val="24"/>
          <w:lang w:eastAsia="en-US"/>
        </w:rPr>
      </w:pPr>
      <w:r w:rsidRPr="009B4263">
        <w:rPr>
          <w:rFonts w:eastAsia="Calibri"/>
          <w:b/>
          <w:iCs/>
          <w:color w:val="auto"/>
          <w:szCs w:val="24"/>
          <w:lang w:eastAsia="en-US"/>
        </w:rPr>
        <w:t>Nagytarcsa Község Önkormányzata Képviselő-testületének .../2023.(IX.13.) határozata</w:t>
      </w:r>
    </w:p>
    <w:p w14:paraId="5EBAC0F2" w14:textId="140BD023" w:rsidR="00425B7B" w:rsidRDefault="009B4263" w:rsidP="00425B7B">
      <w:pPr>
        <w:spacing w:after="103"/>
        <w:ind w:left="-5" w:right="0" w:firstLine="0"/>
        <w:jc w:val="center"/>
        <w:rPr>
          <w:rFonts w:eastAsia="Calibri"/>
          <w:iCs/>
          <w:color w:val="auto"/>
          <w:szCs w:val="24"/>
          <w:lang w:eastAsia="en-US"/>
        </w:rPr>
      </w:pPr>
      <w:r w:rsidRPr="009B4263">
        <w:rPr>
          <w:rFonts w:eastAsia="Calibri"/>
          <w:iCs/>
          <w:color w:val="auto"/>
          <w:szCs w:val="24"/>
          <w:lang w:eastAsia="en-US"/>
        </w:rPr>
        <w:t>a „</w:t>
      </w:r>
      <w:proofErr w:type="spellStart"/>
      <w:r w:rsidRPr="009B4263">
        <w:rPr>
          <w:rFonts w:eastAsia="Calibri"/>
          <w:b/>
          <w:bCs/>
          <w:iCs/>
          <w:color w:val="auto"/>
          <w:szCs w:val="24"/>
          <w:lang w:eastAsia="en-US"/>
        </w:rPr>
        <w:t>Bursa</w:t>
      </w:r>
      <w:proofErr w:type="spellEnd"/>
      <w:r w:rsidRPr="009B4263">
        <w:rPr>
          <w:rFonts w:eastAsia="Calibri"/>
          <w:b/>
          <w:bCs/>
          <w:iCs/>
          <w:color w:val="auto"/>
          <w:szCs w:val="24"/>
          <w:lang w:eastAsia="en-US"/>
        </w:rPr>
        <w:t xml:space="preserve"> Hungarica Felsőoktatási Önkormányzati Ösztöndíjrendszer 2024. évi fordulójához történő csatlakozás</w:t>
      </w:r>
      <w:r w:rsidRPr="009B4263">
        <w:rPr>
          <w:rFonts w:eastAsia="Calibri"/>
          <w:iCs/>
          <w:color w:val="auto"/>
          <w:szCs w:val="24"/>
          <w:lang w:eastAsia="en-US"/>
        </w:rPr>
        <w:t>”</w:t>
      </w:r>
    </w:p>
    <w:p w14:paraId="42218F0A" w14:textId="77777777" w:rsidR="009B4263" w:rsidRPr="00911CED" w:rsidRDefault="009B4263" w:rsidP="00425B7B">
      <w:pPr>
        <w:spacing w:after="103"/>
        <w:ind w:left="-5" w:right="0" w:firstLine="0"/>
        <w:jc w:val="center"/>
        <w:rPr>
          <w:rFonts w:eastAsia="Calibri"/>
          <w:iCs/>
          <w:color w:val="auto"/>
          <w:szCs w:val="24"/>
          <w:lang w:eastAsia="en-US"/>
        </w:rPr>
      </w:pPr>
    </w:p>
    <w:p w14:paraId="750FD785" w14:textId="7C84B322" w:rsidR="00911CED" w:rsidRPr="00911CED" w:rsidRDefault="00BB2FA1" w:rsidP="00911CED">
      <w:pPr>
        <w:spacing w:after="103"/>
        <w:ind w:left="-5" w:right="0" w:firstLine="0"/>
        <w:rPr>
          <w:rFonts w:eastAsia="Calibri"/>
          <w:iCs/>
          <w:color w:val="auto"/>
          <w:szCs w:val="24"/>
          <w:lang w:eastAsia="en-US"/>
        </w:rPr>
      </w:pPr>
      <w:r>
        <w:rPr>
          <w:rFonts w:eastAsia="Calibri"/>
          <w:iCs/>
          <w:color w:val="auto"/>
          <w:szCs w:val="24"/>
          <w:lang w:eastAsia="en-US"/>
        </w:rPr>
        <w:t>Nagytarcsa Község Önkormányzat</w:t>
      </w:r>
      <w:r w:rsidR="00425B7B">
        <w:rPr>
          <w:rFonts w:eastAsia="Calibri"/>
          <w:iCs/>
          <w:color w:val="auto"/>
          <w:szCs w:val="24"/>
          <w:lang w:eastAsia="en-US"/>
        </w:rPr>
        <w:t>ának</w:t>
      </w:r>
      <w:r>
        <w:rPr>
          <w:rFonts w:eastAsia="Calibri"/>
          <w:iCs/>
          <w:color w:val="auto"/>
          <w:szCs w:val="24"/>
          <w:lang w:eastAsia="en-US"/>
        </w:rPr>
        <w:t xml:space="preserve"> </w:t>
      </w:r>
      <w:r w:rsidR="00911CED" w:rsidRPr="00911CED">
        <w:rPr>
          <w:rFonts w:eastAsia="Calibri"/>
          <w:iCs/>
          <w:color w:val="auto"/>
          <w:szCs w:val="24"/>
          <w:lang w:eastAsia="en-US"/>
        </w:rPr>
        <w:t>Képviselő-testület</w:t>
      </w:r>
      <w:r>
        <w:rPr>
          <w:rFonts w:eastAsia="Calibri"/>
          <w:iCs/>
          <w:color w:val="auto"/>
          <w:szCs w:val="24"/>
          <w:lang w:eastAsia="en-US"/>
        </w:rPr>
        <w:t>e</w:t>
      </w:r>
      <w:r w:rsidR="00911CED" w:rsidRPr="00911CED">
        <w:rPr>
          <w:rFonts w:eastAsia="Calibri"/>
          <w:iCs/>
          <w:color w:val="auto"/>
          <w:szCs w:val="24"/>
          <w:lang w:eastAsia="en-US"/>
        </w:rPr>
        <w:t xml:space="preserve"> – a polgármester előterjesztésében, a Humán Bizottság véleményének figyelembevételével – megtárgyalta a „</w:t>
      </w:r>
      <w:r w:rsidR="000B7CC9" w:rsidRPr="000B7CC9">
        <w:rPr>
          <w:rFonts w:eastAsia="Calibri"/>
          <w:b/>
          <w:bCs/>
          <w:iCs/>
          <w:color w:val="auto"/>
          <w:szCs w:val="24"/>
          <w:lang w:eastAsia="en-US"/>
        </w:rPr>
        <w:t>Bursa Hungarica Felsőoktatási Önkormányzati Ösztöndíjrendszer 2024. évi fordulójához történő csatlakozás</w:t>
      </w:r>
      <w:r w:rsidR="00911CED" w:rsidRPr="00911CED">
        <w:rPr>
          <w:rFonts w:eastAsia="Calibri"/>
          <w:iCs/>
          <w:color w:val="auto"/>
          <w:szCs w:val="24"/>
          <w:lang w:eastAsia="en-US"/>
        </w:rPr>
        <w:t xml:space="preserve">” </w:t>
      </w:r>
      <w:r>
        <w:rPr>
          <w:rFonts w:eastAsia="Calibri"/>
          <w:iCs/>
          <w:color w:val="auto"/>
          <w:szCs w:val="24"/>
          <w:lang w:eastAsia="en-US"/>
        </w:rPr>
        <w:t>tárgyú</w:t>
      </w:r>
      <w:r w:rsidR="00911CED" w:rsidRPr="00911CED">
        <w:rPr>
          <w:rFonts w:eastAsia="Calibri"/>
          <w:iCs/>
          <w:color w:val="auto"/>
          <w:szCs w:val="24"/>
          <w:lang w:eastAsia="en-US"/>
        </w:rPr>
        <w:t xml:space="preserve"> előterjesztést és az alábbi határozatot hozza: </w:t>
      </w:r>
    </w:p>
    <w:p w14:paraId="7BCC0266" w14:textId="77777777"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 xml:space="preserve"> </w:t>
      </w:r>
    </w:p>
    <w:p w14:paraId="5C84F146" w14:textId="4FED231F" w:rsidR="00911CED" w:rsidRPr="00911CED" w:rsidRDefault="00911CED" w:rsidP="00911CED">
      <w:pPr>
        <w:numPr>
          <w:ilvl w:val="0"/>
          <w:numId w:val="9"/>
        </w:numPr>
        <w:spacing w:after="103"/>
        <w:ind w:right="0"/>
        <w:rPr>
          <w:rFonts w:eastAsia="Calibri"/>
          <w:iCs/>
          <w:color w:val="auto"/>
          <w:szCs w:val="24"/>
          <w:lang w:eastAsia="en-US"/>
        </w:rPr>
      </w:pPr>
      <w:r w:rsidRPr="00911CED">
        <w:rPr>
          <w:rFonts w:eastAsia="Calibri"/>
          <w:iCs/>
          <w:color w:val="auto"/>
          <w:szCs w:val="24"/>
          <w:lang w:eastAsia="en-US"/>
        </w:rPr>
        <w:t xml:space="preserve">A Képviselő-testület </w:t>
      </w:r>
      <w:r w:rsidR="000B7CC9">
        <w:rPr>
          <w:rFonts w:eastAsia="Calibri"/>
          <w:iCs/>
          <w:color w:val="auto"/>
          <w:szCs w:val="24"/>
          <w:lang w:eastAsia="en-US"/>
        </w:rPr>
        <w:t>Nagytarcsa Község</w:t>
      </w:r>
      <w:r w:rsidRPr="00911CED">
        <w:rPr>
          <w:rFonts w:eastAsia="Calibri"/>
          <w:iCs/>
          <w:color w:val="auto"/>
          <w:szCs w:val="24"/>
          <w:lang w:eastAsia="en-US"/>
        </w:rPr>
        <w:t xml:space="preserve"> Önkormányzat csatlakozását rendeli el a Bursa Hungarica Felsőoktatási Önkormányzati Ösztöndíjpályázat 2024. évi fordulójához.  </w:t>
      </w:r>
    </w:p>
    <w:p w14:paraId="03E96FCF" w14:textId="77777777" w:rsidR="00911CED" w:rsidRPr="00911CED" w:rsidRDefault="00911CED" w:rsidP="00911CED">
      <w:pPr>
        <w:numPr>
          <w:ilvl w:val="0"/>
          <w:numId w:val="9"/>
        </w:numPr>
        <w:spacing w:after="103"/>
        <w:ind w:right="0"/>
        <w:rPr>
          <w:rFonts w:eastAsia="Calibri"/>
          <w:iCs/>
          <w:color w:val="auto"/>
          <w:szCs w:val="24"/>
          <w:lang w:eastAsia="en-US"/>
        </w:rPr>
      </w:pPr>
      <w:r w:rsidRPr="00911CED">
        <w:rPr>
          <w:rFonts w:eastAsia="Calibri"/>
          <w:iCs/>
          <w:color w:val="auto"/>
          <w:szCs w:val="24"/>
          <w:lang w:eastAsia="en-US"/>
        </w:rPr>
        <w:t xml:space="preserve">A Képviselő-testület felkéri a polgármestert, hogy az önkormányzati csatlakozási nyilatkozat megküldéséről, valamint az „A” és „B” típusú pályázati kiírás megjelentetéséről, a pályázati kiírásban szereplő határidők betartásával gondoskodjon.  </w:t>
      </w:r>
    </w:p>
    <w:p w14:paraId="2D731544" w14:textId="77777777"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 xml:space="preserve"> </w:t>
      </w:r>
    </w:p>
    <w:p w14:paraId="3303ACF8" w14:textId="77777777" w:rsidR="00911CED" w:rsidRPr="00911CED" w:rsidRDefault="00911CED" w:rsidP="00911CED">
      <w:pPr>
        <w:spacing w:after="103"/>
        <w:ind w:left="-5" w:right="0" w:firstLine="0"/>
        <w:rPr>
          <w:rFonts w:eastAsia="Calibri"/>
          <w:iCs/>
          <w:color w:val="auto"/>
          <w:szCs w:val="24"/>
          <w:lang w:eastAsia="en-US"/>
        </w:rPr>
      </w:pPr>
      <w:r w:rsidRPr="00911CED">
        <w:rPr>
          <w:rFonts w:eastAsia="Calibri"/>
          <w:iCs/>
          <w:color w:val="auto"/>
          <w:szCs w:val="24"/>
          <w:lang w:eastAsia="en-US"/>
        </w:rPr>
        <w:tab/>
      </w:r>
      <w:r w:rsidRPr="00911CED">
        <w:rPr>
          <w:rFonts w:eastAsia="Calibri"/>
          <w:b/>
          <w:iCs/>
          <w:color w:val="auto"/>
          <w:szCs w:val="24"/>
          <w:u w:val="single"/>
          <w:lang w:eastAsia="en-US"/>
        </w:rPr>
        <w:t>Határidő</w:t>
      </w:r>
      <w:r w:rsidRPr="00911CED">
        <w:rPr>
          <w:rFonts w:eastAsia="Calibri"/>
          <w:b/>
          <w:iCs/>
          <w:color w:val="auto"/>
          <w:szCs w:val="24"/>
          <w:lang w:eastAsia="en-US"/>
        </w:rPr>
        <w:t xml:space="preserve">:  </w:t>
      </w:r>
      <w:r w:rsidRPr="00911CED">
        <w:rPr>
          <w:rFonts w:eastAsia="Calibri"/>
          <w:b/>
          <w:iCs/>
          <w:color w:val="auto"/>
          <w:szCs w:val="24"/>
          <w:lang w:eastAsia="en-US"/>
        </w:rPr>
        <w:tab/>
      </w:r>
      <w:r w:rsidRPr="00911CED">
        <w:rPr>
          <w:rFonts w:eastAsia="Calibri"/>
          <w:iCs/>
          <w:color w:val="auto"/>
          <w:szCs w:val="24"/>
          <w:lang w:eastAsia="en-US"/>
        </w:rPr>
        <w:t>a pályázati kiírásban meghatározottak szerint</w:t>
      </w:r>
      <w:r w:rsidRPr="00911CED">
        <w:rPr>
          <w:rFonts w:eastAsia="Calibri"/>
          <w:b/>
          <w:iCs/>
          <w:color w:val="auto"/>
          <w:szCs w:val="24"/>
          <w:lang w:eastAsia="en-US"/>
        </w:rPr>
        <w:t xml:space="preserve"> </w:t>
      </w:r>
    </w:p>
    <w:p w14:paraId="7C4AB7EE" w14:textId="05CA074F" w:rsidR="00911CED" w:rsidRPr="00911CED" w:rsidRDefault="00911CED" w:rsidP="009B4263">
      <w:pPr>
        <w:spacing w:after="103"/>
        <w:ind w:left="-5" w:right="0" w:firstLine="0"/>
        <w:rPr>
          <w:rFonts w:eastAsia="Calibri"/>
          <w:iCs/>
          <w:color w:val="auto"/>
          <w:szCs w:val="24"/>
          <w:lang w:eastAsia="en-US"/>
        </w:rPr>
      </w:pPr>
      <w:r w:rsidRPr="00911CED">
        <w:rPr>
          <w:rFonts w:eastAsia="Calibri"/>
          <w:iCs/>
          <w:color w:val="auto"/>
          <w:szCs w:val="24"/>
          <w:lang w:eastAsia="en-US"/>
        </w:rPr>
        <w:tab/>
      </w:r>
      <w:r w:rsidRPr="00911CED">
        <w:rPr>
          <w:rFonts w:eastAsia="Calibri"/>
          <w:b/>
          <w:iCs/>
          <w:color w:val="auto"/>
          <w:szCs w:val="24"/>
          <w:u w:val="single"/>
          <w:lang w:eastAsia="en-US"/>
        </w:rPr>
        <w:t>Felelős</w:t>
      </w:r>
      <w:r w:rsidRPr="00911CED">
        <w:rPr>
          <w:rFonts w:eastAsia="Calibri"/>
          <w:b/>
          <w:iCs/>
          <w:color w:val="auto"/>
          <w:szCs w:val="24"/>
          <w:lang w:eastAsia="en-US"/>
        </w:rPr>
        <w:t xml:space="preserve">: </w:t>
      </w:r>
      <w:r w:rsidRPr="00911CED">
        <w:rPr>
          <w:rFonts w:eastAsia="Calibri"/>
          <w:b/>
          <w:iCs/>
          <w:color w:val="auto"/>
          <w:szCs w:val="24"/>
          <w:lang w:eastAsia="en-US"/>
        </w:rPr>
        <w:tab/>
      </w:r>
      <w:r w:rsidR="000B7CC9">
        <w:rPr>
          <w:rFonts w:eastAsia="Calibri"/>
          <w:iCs/>
          <w:color w:val="auto"/>
          <w:szCs w:val="24"/>
          <w:lang w:eastAsia="en-US"/>
        </w:rPr>
        <w:t>Gulyás Tamás István</w:t>
      </w:r>
      <w:r w:rsidRPr="00911CED">
        <w:rPr>
          <w:rFonts w:eastAsia="Calibri"/>
          <w:iCs/>
          <w:color w:val="auto"/>
          <w:szCs w:val="24"/>
          <w:lang w:eastAsia="en-US"/>
        </w:rPr>
        <w:t xml:space="preserve"> polgármester</w:t>
      </w:r>
      <w:r w:rsidRPr="00911CED">
        <w:rPr>
          <w:rFonts w:eastAsia="Calibri"/>
          <w:b/>
          <w:iCs/>
          <w:color w:val="auto"/>
          <w:szCs w:val="24"/>
          <w:lang w:eastAsia="en-US"/>
        </w:rPr>
        <w:t xml:space="preserve"> </w:t>
      </w:r>
      <w:r w:rsidRPr="00911CED">
        <w:rPr>
          <w:rFonts w:eastAsia="Calibri"/>
          <w:iCs/>
          <w:color w:val="auto"/>
          <w:szCs w:val="24"/>
          <w:lang w:eastAsia="en-US"/>
        </w:rPr>
        <w:t xml:space="preserve"> </w:t>
      </w:r>
    </w:p>
    <w:sectPr w:rsidR="00911CED" w:rsidRPr="00911CED" w:rsidSect="00FC79AD">
      <w:footerReference w:type="even" r:id="rId8"/>
      <w:footerReference w:type="default" r:id="rId9"/>
      <w:footerReference w:type="first" r:id="rId10"/>
      <w:pgSz w:w="11906" w:h="16838"/>
      <w:pgMar w:top="454" w:right="1361" w:bottom="454" w:left="1418" w:header="709" w:footer="7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2F03" w14:textId="77777777" w:rsidR="00C4602B" w:rsidRDefault="00F62881">
      <w:pPr>
        <w:spacing w:after="0" w:line="240" w:lineRule="auto"/>
      </w:pPr>
      <w:r>
        <w:separator/>
      </w:r>
    </w:p>
  </w:endnote>
  <w:endnote w:type="continuationSeparator" w:id="0">
    <w:p w14:paraId="7BA39A7D" w14:textId="77777777" w:rsidR="00C4602B" w:rsidRDefault="00F6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3E53" w14:textId="77777777" w:rsidR="00BB2FA1" w:rsidRDefault="000C3DE8">
    <w:pPr>
      <w:tabs>
        <w:tab w:val="center" w:pos="4537"/>
      </w:tabs>
      <w:spacing w:after="0"/>
      <w:ind w:left="0" w:right="0" w:firstLine="0"/>
      <w:jc w:val="left"/>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6A36" w14:textId="77777777" w:rsidR="00BB2FA1" w:rsidRDefault="000C3DE8">
    <w:pPr>
      <w:tabs>
        <w:tab w:val="center" w:pos="4537"/>
      </w:tabs>
      <w:spacing w:after="0"/>
      <w:ind w:left="0" w:right="0" w:firstLine="0"/>
      <w:jc w:val="left"/>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F4E5" w14:textId="77777777" w:rsidR="00BB2FA1" w:rsidRDefault="000C3DE8">
    <w:pPr>
      <w:tabs>
        <w:tab w:val="center" w:pos="4537"/>
      </w:tabs>
      <w:spacing w:after="0"/>
      <w:ind w:left="0" w:right="0" w:firstLine="0"/>
      <w:jc w:val="left"/>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78DC" w14:textId="77777777" w:rsidR="00C4602B" w:rsidRDefault="00F62881">
      <w:pPr>
        <w:spacing w:after="0" w:line="240" w:lineRule="auto"/>
      </w:pPr>
      <w:r>
        <w:separator/>
      </w:r>
    </w:p>
  </w:footnote>
  <w:footnote w:type="continuationSeparator" w:id="0">
    <w:p w14:paraId="2833EA23" w14:textId="77777777" w:rsidR="00C4602B" w:rsidRDefault="00F62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9FA"/>
    <w:multiLevelType w:val="hybridMultilevel"/>
    <w:tmpl w:val="E4CE77B2"/>
    <w:lvl w:ilvl="0" w:tplc="7C5671F2">
      <w:start w:val="1"/>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52B4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0E3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E5E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EFD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866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623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2F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C02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1F7726"/>
    <w:multiLevelType w:val="hybridMultilevel"/>
    <w:tmpl w:val="CF64D814"/>
    <w:lvl w:ilvl="0" w:tplc="F230CB7C">
      <w:start w:val="202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C51F00"/>
    <w:multiLevelType w:val="hybridMultilevel"/>
    <w:tmpl w:val="DCBCCFE6"/>
    <w:lvl w:ilvl="0" w:tplc="3E083E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AA1DBE">
      <w:start w:val="1"/>
      <w:numFmt w:val="bullet"/>
      <w:lvlText w:val="o"/>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565668">
      <w:start w:val="1"/>
      <w:numFmt w:val="bullet"/>
      <w:lvlText w:val="▪"/>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1EC78A">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20C5C0">
      <w:start w:val="1"/>
      <w:numFmt w:val="bullet"/>
      <w:lvlText w:val="o"/>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82C51C">
      <w:start w:val="1"/>
      <w:numFmt w:val="bullet"/>
      <w:lvlText w:val="▪"/>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5A3A14">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32E5C6">
      <w:start w:val="1"/>
      <w:numFmt w:val="bullet"/>
      <w:lvlText w:val="o"/>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A84D8C">
      <w:start w:val="1"/>
      <w:numFmt w:val="bullet"/>
      <w:lvlText w:val="▪"/>
      <w:lvlJc w:val="left"/>
      <w:pPr>
        <w:ind w:left="6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DE2BC5"/>
    <w:multiLevelType w:val="hybridMultilevel"/>
    <w:tmpl w:val="A79CAFEA"/>
    <w:lvl w:ilvl="0" w:tplc="524696A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8CC3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8C00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849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8FB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A6D0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5C95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8A8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BCA6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13395E"/>
    <w:multiLevelType w:val="hybridMultilevel"/>
    <w:tmpl w:val="05F84776"/>
    <w:lvl w:ilvl="0" w:tplc="E01AC3E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ACE7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0000A">
      <w:start w:val="1"/>
      <w:numFmt w:val="lowerRoman"/>
      <w:lvlText w:val="%3"/>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0A174">
      <w:start w:val="1"/>
      <w:numFmt w:val="decimal"/>
      <w:lvlText w:val="%4"/>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4779C">
      <w:start w:val="1"/>
      <w:numFmt w:val="lowerLetter"/>
      <w:lvlText w:val="%5"/>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70AD1C">
      <w:start w:val="1"/>
      <w:numFmt w:val="lowerRoman"/>
      <w:lvlText w:val="%6"/>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4B096">
      <w:start w:val="1"/>
      <w:numFmt w:val="decimal"/>
      <w:lvlText w:val="%7"/>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C05D4E">
      <w:start w:val="1"/>
      <w:numFmt w:val="lowerLetter"/>
      <w:lvlText w:val="%8"/>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022F96">
      <w:start w:val="1"/>
      <w:numFmt w:val="lowerRoman"/>
      <w:lvlText w:val="%9"/>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9F396C"/>
    <w:multiLevelType w:val="hybridMultilevel"/>
    <w:tmpl w:val="2AA2DD46"/>
    <w:lvl w:ilvl="0" w:tplc="74C07B92">
      <w:start w:val="1"/>
      <w:numFmt w:val="decimal"/>
      <w:lvlText w:val="%1)"/>
      <w:lvlJc w:val="left"/>
      <w:pPr>
        <w:ind w:left="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A4C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0A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823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428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0C3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87A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0E1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8A58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8C180B"/>
    <w:multiLevelType w:val="hybridMultilevel"/>
    <w:tmpl w:val="42726D3C"/>
    <w:lvl w:ilvl="0" w:tplc="2B72393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6F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C2FB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86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256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2A8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65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6DA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872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647174"/>
    <w:multiLevelType w:val="hybridMultilevel"/>
    <w:tmpl w:val="87E6FCC8"/>
    <w:lvl w:ilvl="0" w:tplc="088ADA5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046E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ECC7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9AA30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94D2B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8BF1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8F3D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C0A0F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4771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F672E7"/>
    <w:multiLevelType w:val="hybridMultilevel"/>
    <w:tmpl w:val="49D85832"/>
    <w:lvl w:ilvl="0" w:tplc="591858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808F8">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683C08">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D2E2D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4CD3A">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38A44E">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96A6BC">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E240C">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F294CE">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23654545">
    <w:abstractNumId w:val="8"/>
  </w:num>
  <w:num w:numId="2" w16cid:durableId="1795129226">
    <w:abstractNumId w:val="2"/>
  </w:num>
  <w:num w:numId="3" w16cid:durableId="447356378">
    <w:abstractNumId w:val="4"/>
  </w:num>
  <w:num w:numId="4" w16cid:durableId="1771270953">
    <w:abstractNumId w:val="5"/>
  </w:num>
  <w:num w:numId="5" w16cid:durableId="775488610">
    <w:abstractNumId w:val="0"/>
  </w:num>
  <w:num w:numId="6" w16cid:durableId="1310095655">
    <w:abstractNumId w:val="6"/>
  </w:num>
  <w:num w:numId="7" w16cid:durableId="1267156494">
    <w:abstractNumId w:val="1"/>
  </w:num>
  <w:num w:numId="8" w16cid:durableId="2018341207">
    <w:abstractNumId w:val="3"/>
  </w:num>
  <w:num w:numId="9" w16cid:durableId="19586400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C9"/>
    <w:rsid w:val="00061D46"/>
    <w:rsid w:val="000B7CC9"/>
    <w:rsid w:val="000C3DE8"/>
    <w:rsid w:val="00153B0E"/>
    <w:rsid w:val="0016782B"/>
    <w:rsid w:val="001926C9"/>
    <w:rsid w:val="001A28EF"/>
    <w:rsid w:val="00247BF7"/>
    <w:rsid w:val="00272226"/>
    <w:rsid w:val="003749A6"/>
    <w:rsid w:val="00380729"/>
    <w:rsid w:val="004011C4"/>
    <w:rsid w:val="00425B7B"/>
    <w:rsid w:val="00586F54"/>
    <w:rsid w:val="005D5C12"/>
    <w:rsid w:val="0071735D"/>
    <w:rsid w:val="00744F58"/>
    <w:rsid w:val="007D4A7C"/>
    <w:rsid w:val="00911CED"/>
    <w:rsid w:val="009B4263"/>
    <w:rsid w:val="00A00CAA"/>
    <w:rsid w:val="00B8185E"/>
    <w:rsid w:val="00BB2FA1"/>
    <w:rsid w:val="00C02625"/>
    <w:rsid w:val="00C3253B"/>
    <w:rsid w:val="00C44119"/>
    <w:rsid w:val="00C4602B"/>
    <w:rsid w:val="00CB10F6"/>
    <w:rsid w:val="00CB7817"/>
    <w:rsid w:val="00D70BA9"/>
    <w:rsid w:val="00D82C7F"/>
    <w:rsid w:val="00DB401B"/>
    <w:rsid w:val="00DB528F"/>
    <w:rsid w:val="00E63933"/>
    <w:rsid w:val="00EA5264"/>
    <w:rsid w:val="00EE08AA"/>
    <w:rsid w:val="00EF390E"/>
    <w:rsid w:val="00F62881"/>
    <w:rsid w:val="00FC79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F43B"/>
  <w15:chartTrackingRefBased/>
  <w15:docId w15:val="{FA769839-11E6-4C0A-A924-85ED0DE6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926C9"/>
    <w:pPr>
      <w:spacing w:after="4"/>
      <w:ind w:left="10" w:right="4853" w:hanging="10"/>
      <w:jc w:val="both"/>
    </w:pPr>
    <w:rPr>
      <w:rFonts w:ascii="Times New Roman" w:eastAsia="Times New Roman" w:hAnsi="Times New Roman" w:cs="Times New Roman"/>
      <w:color w:val="000000"/>
      <w:sz w:val="24"/>
      <w:lang w:eastAsia="hu-HU"/>
    </w:rPr>
  </w:style>
  <w:style w:type="paragraph" w:styleId="Cmsor1">
    <w:name w:val="heading 1"/>
    <w:next w:val="Norml"/>
    <w:link w:val="Cmsor1Char"/>
    <w:uiPriority w:val="9"/>
    <w:qFormat/>
    <w:rsid w:val="00061D46"/>
    <w:pPr>
      <w:keepNext/>
      <w:keepLines/>
      <w:spacing w:after="0"/>
      <w:ind w:left="10" w:hanging="10"/>
      <w:jc w:val="center"/>
      <w:outlineLvl w:val="0"/>
    </w:pPr>
    <w:rPr>
      <w:rFonts w:ascii="Times New Roman" w:eastAsia="Times New Roman" w:hAnsi="Times New Roman" w:cs="Times New Roman"/>
      <w:b/>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rsid w:val="001926C9"/>
    <w:pPr>
      <w:spacing w:after="0" w:line="240" w:lineRule="auto"/>
    </w:pPr>
    <w:rPr>
      <w:rFonts w:eastAsiaTheme="minorEastAsia"/>
      <w:lang w:eastAsia="hu-HU"/>
    </w:rPr>
    <w:tblPr>
      <w:tblCellMar>
        <w:top w:w="0" w:type="dxa"/>
        <w:left w:w="0" w:type="dxa"/>
        <w:bottom w:w="0" w:type="dxa"/>
        <w:right w:w="0" w:type="dxa"/>
      </w:tblCellMar>
    </w:tblPr>
  </w:style>
  <w:style w:type="paragraph" w:styleId="Listaszerbekezds">
    <w:name w:val="List Paragraph"/>
    <w:basedOn w:val="Norml"/>
    <w:uiPriority w:val="34"/>
    <w:qFormat/>
    <w:rsid w:val="001926C9"/>
    <w:pPr>
      <w:ind w:left="720"/>
      <w:contextualSpacing/>
    </w:pPr>
  </w:style>
  <w:style w:type="character" w:customStyle="1" w:styleId="Cmsor1Char">
    <w:name w:val="Címsor 1 Char"/>
    <w:basedOn w:val="Bekezdsalapbettpusa"/>
    <w:link w:val="Cmsor1"/>
    <w:uiPriority w:val="9"/>
    <w:rsid w:val="00061D46"/>
    <w:rPr>
      <w:rFonts w:ascii="Times New Roman" w:eastAsia="Times New Roman" w:hAnsi="Times New Roman" w:cs="Times New Roman"/>
      <w:b/>
      <w:color w:val="000000"/>
      <w:lang w:eastAsia="hu-HU"/>
    </w:rPr>
  </w:style>
  <w:style w:type="paragraph" w:styleId="lfej">
    <w:name w:val="header"/>
    <w:basedOn w:val="Norml"/>
    <w:link w:val="lfejChar"/>
    <w:rsid w:val="00911CED"/>
    <w:pPr>
      <w:tabs>
        <w:tab w:val="center" w:pos="4536"/>
        <w:tab w:val="right" w:pos="9072"/>
      </w:tabs>
      <w:spacing w:after="0" w:line="240" w:lineRule="auto"/>
      <w:ind w:left="0" w:right="0" w:firstLine="0"/>
      <w:jc w:val="left"/>
    </w:pPr>
    <w:rPr>
      <w:color w:val="auto"/>
      <w:sz w:val="20"/>
      <w:szCs w:val="20"/>
    </w:rPr>
  </w:style>
  <w:style w:type="character" w:customStyle="1" w:styleId="lfejChar">
    <w:name w:val="Élőfej Char"/>
    <w:basedOn w:val="Bekezdsalapbettpusa"/>
    <w:link w:val="lfej"/>
    <w:rsid w:val="00911CED"/>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719</Words>
  <Characters>4963</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Németh Kata</dc:creator>
  <cp:keywords/>
  <dc:description/>
  <cp:lastModifiedBy>aljegyzo.nt@outlook.hu</cp:lastModifiedBy>
  <cp:revision>6</cp:revision>
  <dcterms:created xsi:type="dcterms:W3CDTF">2023-08-22T13:11:00Z</dcterms:created>
  <dcterms:modified xsi:type="dcterms:W3CDTF">2023-08-22T13:27:00Z</dcterms:modified>
</cp:coreProperties>
</file>