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F7A0" w14:textId="0DBCF7A0" w:rsidR="00056615" w:rsidRPr="00850CCD" w:rsidRDefault="00454975">
      <w:pPr>
        <w:rPr>
          <w:rFonts w:ascii="Cambria" w:hAnsi="Cambria" w:cs="Times New Roman"/>
          <w:b/>
          <w:bCs/>
          <w:color w:val="4472C4" w:themeColor="accent5"/>
          <w:sz w:val="28"/>
          <w:szCs w:val="28"/>
        </w:rPr>
      </w:pPr>
      <w:r w:rsidRPr="00850CCD">
        <w:rPr>
          <w:rFonts w:ascii="Cambria" w:hAnsi="Cambria" w:cs="Times New Roman"/>
          <w:b/>
          <w:bCs/>
          <w:color w:val="4472C4" w:themeColor="accent5"/>
          <w:sz w:val="28"/>
          <w:szCs w:val="28"/>
        </w:rPr>
        <w:t>MŰSZAKI LEÍRÁS</w:t>
      </w:r>
    </w:p>
    <w:p w14:paraId="25745B1E" w14:textId="74E516A0" w:rsidR="00454975" w:rsidRPr="00850CCD" w:rsidRDefault="00454975">
      <w:pPr>
        <w:rPr>
          <w:rFonts w:ascii="Cambria" w:hAnsi="Cambria" w:cs="Arial"/>
          <w:b/>
          <w:bCs/>
          <w:sz w:val="24"/>
          <w:szCs w:val="24"/>
        </w:rPr>
      </w:pPr>
      <w:r w:rsidRPr="00850CCD">
        <w:rPr>
          <w:rFonts w:ascii="Cambria" w:hAnsi="Cambria" w:cs="Arial"/>
          <w:b/>
          <w:bCs/>
          <w:sz w:val="24"/>
          <w:szCs w:val="24"/>
        </w:rPr>
        <w:t>Csatlakozási pont adatai</w:t>
      </w:r>
    </w:p>
    <w:p w14:paraId="13A1EB98" w14:textId="61C12313" w:rsidR="00CF3240" w:rsidRPr="00031EA7" w:rsidRDefault="00CF3240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 w:rsidRPr="00031EA7">
        <w:rPr>
          <w:rFonts w:ascii="Cambria" w:hAnsi="Cambria" w:cs="Arial"/>
          <w:sz w:val="24"/>
          <w:szCs w:val="24"/>
        </w:rPr>
        <w:t>Tulajdoni határ:</w:t>
      </w:r>
      <w:r w:rsidRPr="00031EA7">
        <w:rPr>
          <w:rFonts w:ascii="Cambria" w:hAnsi="Cambria" w:cs="Arial"/>
          <w:sz w:val="24"/>
          <w:szCs w:val="24"/>
        </w:rPr>
        <w:tab/>
        <w:t>Elosztói transzformátor szekunder kapcsai</w:t>
      </w:r>
    </w:p>
    <w:p w14:paraId="496B8324" w14:textId="21E27B9C" w:rsidR="00CF3240" w:rsidRPr="00031EA7" w:rsidRDefault="00CF3240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 w:rsidRPr="00031EA7">
        <w:rPr>
          <w:rFonts w:ascii="Cambria" w:hAnsi="Cambria" w:cs="Arial"/>
          <w:sz w:val="24"/>
          <w:szCs w:val="24"/>
        </w:rPr>
        <w:t>Hálózati leágazó pont:</w:t>
      </w:r>
      <w:r w:rsidRPr="00031EA7">
        <w:rPr>
          <w:rFonts w:ascii="Cambria" w:hAnsi="Cambria" w:cs="Arial"/>
          <w:sz w:val="24"/>
          <w:szCs w:val="24"/>
        </w:rPr>
        <w:tab/>
        <w:t>Az új BHTR 20/0,4kV-os transzformátor</w:t>
      </w:r>
    </w:p>
    <w:p w14:paraId="08ACE6F8" w14:textId="287FA9F6" w:rsidR="00CF3240" w:rsidRPr="00031EA7" w:rsidRDefault="00CF3240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 w:rsidRPr="00031EA7">
        <w:rPr>
          <w:rFonts w:ascii="Cambria" w:hAnsi="Cambria" w:cs="Arial"/>
          <w:sz w:val="24"/>
          <w:szCs w:val="24"/>
        </w:rPr>
        <w:tab/>
        <w:t>szekundersín leágazó biztosító csoport</w:t>
      </w:r>
    </w:p>
    <w:p w14:paraId="44A80CEC" w14:textId="4EDC257A" w:rsidR="00CF3240" w:rsidRPr="00031EA7" w:rsidRDefault="00CF3240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 w:rsidRPr="00031EA7">
        <w:rPr>
          <w:rFonts w:ascii="Cambria" w:hAnsi="Cambria" w:cs="Arial"/>
          <w:sz w:val="24"/>
          <w:szCs w:val="24"/>
        </w:rPr>
        <w:tab/>
        <w:t>elmenő kapcsai.</w:t>
      </w:r>
    </w:p>
    <w:p w14:paraId="6E9694A8" w14:textId="1CA3CD12" w:rsidR="00CF3240" w:rsidRPr="00031EA7" w:rsidRDefault="00CF3240" w:rsidP="00031EA7">
      <w:pPr>
        <w:tabs>
          <w:tab w:val="left" w:pos="3969"/>
        </w:tabs>
        <w:ind w:left="142"/>
        <w:rPr>
          <w:rFonts w:ascii="Cambria" w:hAnsi="Cambria" w:cs="Arial"/>
          <w:sz w:val="24"/>
          <w:szCs w:val="24"/>
        </w:rPr>
      </w:pPr>
      <w:r w:rsidRPr="00031EA7">
        <w:rPr>
          <w:rFonts w:ascii="Cambria" w:hAnsi="Cambria" w:cs="Arial"/>
          <w:sz w:val="24"/>
          <w:szCs w:val="24"/>
        </w:rPr>
        <w:t>Csatlakozó vezeték típusa:</w:t>
      </w:r>
      <w:r w:rsidRPr="00031EA7">
        <w:rPr>
          <w:rFonts w:ascii="Cambria" w:hAnsi="Cambria" w:cs="Arial"/>
          <w:sz w:val="24"/>
          <w:szCs w:val="24"/>
        </w:rPr>
        <w:tab/>
        <w:t>NAYY 4x25mm</w:t>
      </w:r>
      <w:r w:rsidRPr="00031EA7">
        <w:rPr>
          <w:rFonts w:ascii="Cambria" w:hAnsi="Cambria" w:cs="Arial"/>
          <w:sz w:val="24"/>
          <w:szCs w:val="24"/>
          <w:vertAlign w:val="superscript"/>
        </w:rPr>
        <w:t>2</w:t>
      </w:r>
      <w:r w:rsidRPr="00031EA7">
        <w:rPr>
          <w:rFonts w:ascii="Cambria" w:hAnsi="Cambria" w:cs="Arial"/>
          <w:sz w:val="24"/>
          <w:szCs w:val="24"/>
        </w:rPr>
        <w:t xml:space="preserve"> és NAYY-J 4x150mm</w:t>
      </w:r>
      <w:r w:rsidRPr="00031EA7">
        <w:rPr>
          <w:rFonts w:ascii="Cambria" w:hAnsi="Cambria" w:cs="Arial"/>
          <w:sz w:val="24"/>
          <w:szCs w:val="24"/>
          <w:vertAlign w:val="superscript"/>
        </w:rPr>
        <w:t>2</w:t>
      </w:r>
    </w:p>
    <w:p w14:paraId="0BDBE555" w14:textId="5CB82C9A" w:rsidR="00CF3240" w:rsidRPr="00850CCD" w:rsidRDefault="00CF3240" w:rsidP="00CF3240">
      <w:pPr>
        <w:tabs>
          <w:tab w:val="left" w:pos="3402"/>
        </w:tabs>
        <w:rPr>
          <w:rFonts w:ascii="Cambria" w:hAnsi="Cambria" w:cs="Arial"/>
          <w:b/>
          <w:bCs/>
          <w:sz w:val="24"/>
          <w:szCs w:val="24"/>
        </w:rPr>
      </w:pPr>
      <w:r w:rsidRPr="00850CCD">
        <w:rPr>
          <w:rFonts w:ascii="Cambria" w:hAnsi="Cambria" w:cs="Arial"/>
          <w:b/>
          <w:bCs/>
          <w:sz w:val="24"/>
          <w:szCs w:val="24"/>
        </w:rPr>
        <w:t>Általános műszaki adatok</w:t>
      </w:r>
    </w:p>
    <w:p w14:paraId="49CD2355" w14:textId="3F08DA29" w:rsidR="00031EA7" w:rsidRDefault="00031EA7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Tervezési energia</w:t>
      </w:r>
      <w:r w:rsidRPr="00031EA7">
        <w:rPr>
          <w:rFonts w:ascii="Cambria" w:hAnsi="Cambria" w:cs="Arial"/>
          <w:sz w:val="24"/>
          <w:szCs w:val="24"/>
        </w:rPr>
        <w:t>:</w:t>
      </w:r>
      <w:r w:rsidRPr="00031EA7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>3x16A (11,04kW); 3x160</w:t>
      </w:r>
      <w:r w:rsidRPr="00031EA7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 xml:space="preserve"> (110,4kW)</w:t>
      </w:r>
    </w:p>
    <w:p w14:paraId="51A628A4" w14:textId="13C75302" w:rsidR="00031EA7" w:rsidRDefault="00031EA7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Vételezési és mérési feszültségszint:</w:t>
      </w:r>
      <w:r>
        <w:rPr>
          <w:rFonts w:ascii="Cambria" w:hAnsi="Cambria" w:cs="Arial"/>
          <w:sz w:val="24"/>
          <w:szCs w:val="24"/>
        </w:rPr>
        <w:tab/>
        <w:t>0,4</w:t>
      </w:r>
      <w:r w:rsidR="00065A5E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kV</w:t>
      </w:r>
    </w:p>
    <w:p w14:paraId="6544F2D5" w14:textId="4628A8CE" w:rsidR="00031EA7" w:rsidRDefault="00031EA7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Áramnem:</w:t>
      </w:r>
      <w:r>
        <w:rPr>
          <w:rFonts w:ascii="Cambria" w:hAnsi="Cambria" w:cs="Arial"/>
          <w:sz w:val="24"/>
          <w:szCs w:val="24"/>
        </w:rPr>
        <w:tab/>
        <w:t>3fázisú, váltakozó</w:t>
      </w:r>
    </w:p>
    <w:p w14:paraId="20E0BAC2" w14:textId="7B66729C" w:rsidR="00031EA7" w:rsidRDefault="00031EA7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Frekvencia:</w:t>
      </w:r>
      <w:r>
        <w:rPr>
          <w:rFonts w:ascii="Cambria" w:hAnsi="Cambria" w:cs="Arial"/>
          <w:sz w:val="24"/>
          <w:szCs w:val="24"/>
        </w:rPr>
        <w:tab/>
        <w:t>50</w:t>
      </w:r>
      <w:r w:rsidR="00065A5E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Hz</w:t>
      </w:r>
    </w:p>
    <w:p w14:paraId="2447BAFE" w14:textId="2999CF45" w:rsidR="00065A5E" w:rsidRDefault="00065A5E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Mért fogyasztói fővezeték:</w:t>
      </w:r>
      <w:r>
        <w:rPr>
          <w:rFonts w:ascii="Cambria" w:hAnsi="Cambria" w:cs="Arial"/>
          <w:sz w:val="24"/>
          <w:szCs w:val="24"/>
        </w:rPr>
        <w:tab/>
        <w:t>NAYY-J 4x95mm</w:t>
      </w:r>
      <w:r w:rsidRPr="00031EA7">
        <w:rPr>
          <w:rFonts w:ascii="Cambria" w:hAnsi="Cambria" w:cs="Arial"/>
          <w:sz w:val="24"/>
          <w:szCs w:val="24"/>
          <w:vertAlign w:val="superscript"/>
        </w:rPr>
        <w:t>2</w:t>
      </w:r>
    </w:p>
    <w:p w14:paraId="171F5F5A" w14:textId="68C735BF" w:rsidR="00065A5E" w:rsidRDefault="00065A5E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Mérési áramváltók:</w:t>
      </w:r>
      <w:r>
        <w:rPr>
          <w:rFonts w:ascii="Cambria" w:hAnsi="Cambria" w:cs="Arial"/>
          <w:sz w:val="24"/>
          <w:szCs w:val="24"/>
        </w:rPr>
        <w:tab/>
        <w:t>3db 200/5A;</w:t>
      </w:r>
      <w:r w:rsidR="00850CCD">
        <w:rPr>
          <w:rFonts w:ascii="Cambria" w:hAnsi="Cambria" w:cs="Arial"/>
          <w:sz w:val="24"/>
          <w:szCs w:val="24"/>
        </w:rPr>
        <w:t xml:space="preserve"> H=0,5S; S=2,5VA</w:t>
      </w:r>
    </w:p>
    <w:p w14:paraId="3D65E1B7" w14:textId="023C3509" w:rsidR="00850CCD" w:rsidRDefault="00850CCD" w:rsidP="00871943">
      <w:pPr>
        <w:tabs>
          <w:tab w:val="left" w:pos="3969"/>
        </w:tabs>
        <w:spacing w:after="60"/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Mérőköri vezetékek:</w:t>
      </w:r>
      <w:r>
        <w:rPr>
          <w:rFonts w:ascii="Cambria" w:hAnsi="Cambria" w:cs="Arial"/>
          <w:sz w:val="24"/>
          <w:szCs w:val="24"/>
        </w:rPr>
        <w:tab/>
        <w:t>10x1x1,5</w:t>
      </w:r>
      <w:r w:rsidRPr="00850CC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mm</w:t>
      </w:r>
      <w:r w:rsidRPr="00031EA7">
        <w:rPr>
          <w:rFonts w:ascii="Cambria" w:hAnsi="Cambria" w:cs="Arial"/>
          <w:sz w:val="24"/>
          <w:szCs w:val="24"/>
          <w:vertAlign w:val="superscript"/>
        </w:rPr>
        <w:t>2</w:t>
      </w:r>
      <w:r w:rsidRPr="00850CC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MCu vezeték 1,5m</w:t>
      </w:r>
    </w:p>
    <w:p w14:paraId="5ACB4919" w14:textId="545A4CAD" w:rsidR="00850CCD" w:rsidRDefault="00850CCD" w:rsidP="00850CCD">
      <w:pPr>
        <w:tabs>
          <w:tab w:val="left" w:pos="3969"/>
        </w:tabs>
        <w:ind w:left="14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Érintésvédelem:</w:t>
      </w:r>
      <w:r>
        <w:rPr>
          <w:rFonts w:ascii="Cambria" w:hAnsi="Cambria" w:cs="Arial"/>
          <w:sz w:val="24"/>
          <w:szCs w:val="24"/>
        </w:rPr>
        <w:tab/>
        <w:t>TN-C-S nullázás</w:t>
      </w:r>
    </w:p>
    <w:p w14:paraId="28F687C2" w14:textId="250C3EA8" w:rsidR="00850CCD" w:rsidRPr="00850CCD" w:rsidRDefault="00850CCD" w:rsidP="00850CCD">
      <w:pPr>
        <w:tabs>
          <w:tab w:val="left" w:pos="3402"/>
        </w:tabs>
        <w:rPr>
          <w:rFonts w:ascii="Cambria" w:hAnsi="Cambria" w:cs="Arial"/>
          <w:b/>
          <w:bCs/>
          <w:sz w:val="24"/>
          <w:szCs w:val="24"/>
        </w:rPr>
      </w:pPr>
      <w:r w:rsidRPr="00850CCD">
        <w:rPr>
          <w:rFonts w:ascii="Cambria" w:hAnsi="Cambria" w:cs="Arial"/>
          <w:b/>
          <w:bCs/>
          <w:sz w:val="24"/>
          <w:szCs w:val="24"/>
        </w:rPr>
        <w:t>Tervezett technológiai kialakítás</w:t>
      </w:r>
    </w:p>
    <w:p w14:paraId="32D7EB78" w14:textId="3D73F6EE" w:rsidR="00454975" w:rsidRPr="009115F4" w:rsidRDefault="00850CCD" w:rsidP="00871943">
      <w:pPr>
        <w:tabs>
          <w:tab w:val="left" w:pos="3969"/>
        </w:tabs>
        <w:spacing w:after="6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2142 Nagytarcsa, Rákóczi u. 84 (1256/3.hrsz.) HEMO új betáplálása RKER-Kistarcsa 20kV-os szabadvezeték 7306 számú oszlopáról 20kV-os leágazásra új BHTR elosztói transzformátor állomás létesül.</w:t>
      </w:r>
      <w:r w:rsidR="009115F4">
        <w:rPr>
          <w:rFonts w:ascii="Cambria" w:hAnsi="Cambria" w:cs="Arial"/>
          <w:sz w:val="24"/>
          <w:szCs w:val="24"/>
        </w:rPr>
        <w:t xml:space="preserve"> </w:t>
      </w:r>
      <w:bookmarkStart w:id="0" w:name="_Hlk121825459"/>
      <w:r w:rsidR="009115F4">
        <w:rPr>
          <w:rFonts w:ascii="Cambria" w:hAnsi="Cambria" w:cs="Arial"/>
          <w:sz w:val="24"/>
          <w:szCs w:val="24"/>
        </w:rPr>
        <w:t>A tra</w:t>
      </w:r>
      <w:bookmarkEnd w:id="0"/>
      <w:r w:rsidR="009115F4">
        <w:rPr>
          <w:rFonts w:ascii="Cambria" w:hAnsi="Cambria" w:cs="Arial"/>
          <w:sz w:val="24"/>
          <w:szCs w:val="24"/>
        </w:rPr>
        <w:t>nszformátor szekundersín leágazó biztosító csoport</w:t>
      </w:r>
      <w:r w:rsidR="00871943">
        <w:rPr>
          <w:rFonts w:ascii="Cambria" w:hAnsi="Cambria" w:cs="Arial"/>
          <w:sz w:val="24"/>
          <w:szCs w:val="24"/>
        </w:rPr>
        <w:t xml:space="preserve"> </w:t>
      </w:r>
      <w:r w:rsidR="009115F4">
        <w:rPr>
          <w:rFonts w:ascii="Cambria" w:hAnsi="Cambria" w:cs="Arial"/>
          <w:sz w:val="24"/>
          <w:szCs w:val="24"/>
        </w:rPr>
        <w:t>elmenő kapcsairól a két csatlakozási pontra külön-külön csatlakozó vezeték létesül. 1cs: NAYY-J 4x25mm</w:t>
      </w:r>
      <w:r w:rsidR="009115F4" w:rsidRPr="00031EA7">
        <w:rPr>
          <w:rFonts w:ascii="Cambria" w:hAnsi="Cambria" w:cs="Arial"/>
          <w:sz w:val="24"/>
          <w:szCs w:val="24"/>
          <w:vertAlign w:val="superscript"/>
        </w:rPr>
        <w:t>2</w:t>
      </w:r>
      <w:r w:rsidR="009115F4">
        <w:rPr>
          <w:rFonts w:ascii="Cambria" w:hAnsi="Cambria" w:cs="Arial"/>
          <w:sz w:val="24"/>
          <w:szCs w:val="24"/>
        </w:rPr>
        <w:t>; 2csp. NAYY-J 4x150mm</w:t>
      </w:r>
      <w:r w:rsidR="009115F4" w:rsidRPr="00031EA7">
        <w:rPr>
          <w:rFonts w:ascii="Cambria" w:hAnsi="Cambria" w:cs="Arial"/>
          <w:sz w:val="24"/>
          <w:szCs w:val="24"/>
          <w:vertAlign w:val="superscript"/>
        </w:rPr>
        <w:t>2</w:t>
      </w:r>
      <w:r w:rsidR="009115F4">
        <w:rPr>
          <w:rFonts w:ascii="Cambria" w:hAnsi="Cambria" w:cs="Arial"/>
          <w:sz w:val="24"/>
          <w:szCs w:val="24"/>
        </w:rPr>
        <w:t>. A mérések a szolgáltató által elfogadott és rendszerengedélyes földbe süllyesztett szekrényekben kialakított ZPUE szekrényekből lett összeállítva. A fogyasztói főelosztóban történik a PE és az N vezetők szétválasztása, valamint az épület földpotenciál rögzítése is.</w:t>
      </w:r>
      <w:r w:rsidR="00AD2E51">
        <w:rPr>
          <w:rFonts w:ascii="Cambria" w:hAnsi="Cambria" w:cs="Arial"/>
          <w:sz w:val="24"/>
          <w:szCs w:val="24"/>
        </w:rPr>
        <w:t xml:space="preserve"> A mért fogyasztói fővezetékek a fogyasztásmérő</w:t>
      </w:r>
      <w:r w:rsidR="00F87F62">
        <w:rPr>
          <w:rFonts w:ascii="Cambria" w:hAnsi="Cambria" w:cs="Arial"/>
          <w:sz w:val="24"/>
          <w:szCs w:val="24"/>
        </w:rPr>
        <w:t>k</w:t>
      </w:r>
      <w:r w:rsidR="00AD2E51">
        <w:rPr>
          <w:rFonts w:ascii="Cambria" w:hAnsi="Cambria" w:cs="Arial"/>
          <w:sz w:val="24"/>
          <w:szCs w:val="24"/>
        </w:rPr>
        <w:t>től indulnak és faláttörés után a tervezett új főelosztó</w:t>
      </w:r>
      <w:r w:rsidR="00871943">
        <w:rPr>
          <w:rFonts w:ascii="Cambria" w:hAnsi="Cambria" w:cs="Arial"/>
          <w:sz w:val="24"/>
          <w:szCs w:val="24"/>
        </w:rPr>
        <w:t>k</w:t>
      </w:r>
      <w:r w:rsidR="00AD2E51">
        <w:rPr>
          <w:rFonts w:ascii="Cambria" w:hAnsi="Cambria" w:cs="Arial"/>
          <w:sz w:val="24"/>
          <w:szCs w:val="24"/>
        </w:rPr>
        <w:t>ba csatlakoznak. A</w:t>
      </w:r>
      <w:r w:rsidR="00F87F62">
        <w:rPr>
          <w:rFonts w:ascii="Cambria" w:hAnsi="Cambria" w:cs="Arial"/>
          <w:sz w:val="24"/>
          <w:szCs w:val="24"/>
        </w:rPr>
        <w:t xml:space="preserve">z 1csp. </w:t>
      </w:r>
      <w:r w:rsidR="00871943">
        <w:rPr>
          <w:rFonts w:ascii="Cambria" w:hAnsi="Cambria" w:cs="Arial"/>
          <w:sz w:val="24"/>
          <w:szCs w:val="24"/>
        </w:rPr>
        <w:t>fővezeték</w:t>
      </w:r>
      <w:r w:rsidR="00F87F62">
        <w:rPr>
          <w:rFonts w:ascii="Cambria" w:hAnsi="Cambria" w:cs="Arial"/>
          <w:sz w:val="24"/>
          <w:szCs w:val="24"/>
        </w:rPr>
        <w:t xml:space="preserve"> és a hozzá tartozó elosztó egyelőre nem kerül kiépítésre, míg a 2csp.ról táplált NAYY-J 4x95mm</w:t>
      </w:r>
      <w:r w:rsidR="00F87F62" w:rsidRPr="00031EA7">
        <w:rPr>
          <w:rFonts w:ascii="Cambria" w:hAnsi="Cambria" w:cs="Arial"/>
          <w:sz w:val="24"/>
          <w:szCs w:val="24"/>
          <w:vertAlign w:val="superscript"/>
        </w:rPr>
        <w:t>2</w:t>
      </w:r>
      <w:r w:rsidR="00F87F62">
        <w:rPr>
          <w:rFonts w:ascii="Cambria" w:hAnsi="Cambria" w:cs="Arial"/>
          <w:sz w:val="24"/>
          <w:szCs w:val="24"/>
        </w:rPr>
        <w:t xml:space="preserve"> az épület új főelosztóját táplálja. (=P+EF) </w:t>
      </w:r>
      <w:r w:rsidR="00BC13E9">
        <w:rPr>
          <w:rFonts w:ascii="Cambria" w:hAnsi="Cambria" w:cs="Arial"/>
          <w:sz w:val="24"/>
          <w:szCs w:val="24"/>
        </w:rPr>
        <w:t>A főelosztóban a főkapcsoló egy munkaáramú kioldóval szerelt kompakt megszakító.</w:t>
      </w:r>
    </w:p>
    <w:sectPr w:rsidR="00454975" w:rsidRPr="009115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D080" w14:textId="77777777" w:rsidR="00C97D81" w:rsidRDefault="00C97D81" w:rsidP="00F87F62">
      <w:pPr>
        <w:spacing w:after="0" w:line="240" w:lineRule="auto"/>
      </w:pPr>
      <w:r>
        <w:separator/>
      </w:r>
    </w:p>
  </w:endnote>
  <w:endnote w:type="continuationSeparator" w:id="0">
    <w:p w14:paraId="626E6E61" w14:textId="77777777" w:rsidR="00C97D81" w:rsidRDefault="00C97D81" w:rsidP="00F8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79B" w14:textId="5EE1B039" w:rsidR="00F87F62" w:rsidRDefault="00F87F62" w:rsidP="00F87F62">
    <w:pPr>
      <w:pStyle w:val="llb"/>
      <w:jc w:val="center"/>
    </w:pPr>
    <w:r>
      <w:t>3</w:t>
    </w:r>
  </w:p>
  <w:p w14:paraId="744401A1" w14:textId="54A2307E" w:rsidR="00F87F62" w:rsidRDefault="00F87F62" w:rsidP="00F87F62">
    <w:pPr>
      <w:pStyle w:val="llb"/>
      <w:jc w:val="center"/>
    </w:pPr>
    <w:r>
      <w:t>2142 Nagytarcsa, Rákóczi u.84. (1256/3.hrsz.) HEMO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829B" w14:textId="77777777" w:rsidR="00C97D81" w:rsidRDefault="00C97D81" w:rsidP="00F87F62">
      <w:pPr>
        <w:spacing w:after="0" w:line="240" w:lineRule="auto"/>
      </w:pPr>
      <w:r>
        <w:separator/>
      </w:r>
    </w:p>
  </w:footnote>
  <w:footnote w:type="continuationSeparator" w:id="0">
    <w:p w14:paraId="1636A68F" w14:textId="77777777" w:rsidR="00C97D81" w:rsidRDefault="00C97D81" w:rsidP="00F8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5"/>
    <w:rsid w:val="00031EA7"/>
    <w:rsid w:val="00056615"/>
    <w:rsid w:val="00065A5E"/>
    <w:rsid w:val="00454975"/>
    <w:rsid w:val="00850CCD"/>
    <w:rsid w:val="00871943"/>
    <w:rsid w:val="009115F4"/>
    <w:rsid w:val="00AD2E51"/>
    <w:rsid w:val="00BC13E9"/>
    <w:rsid w:val="00C97D81"/>
    <w:rsid w:val="00CA12E0"/>
    <w:rsid w:val="00CE07F0"/>
    <w:rsid w:val="00CF3240"/>
    <w:rsid w:val="00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C70"/>
  <w15:chartTrackingRefBased/>
  <w15:docId w15:val="{5153EBE1-CA4D-40E2-ABC5-13BA54E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C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F62"/>
  </w:style>
  <w:style w:type="paragraph" w:styleId="llb">
    <w:name w:val="footer"/>
    <w:basedOn w:val="Norml"/>
    <w:link w:val="llbChar"/>
    <w:uiPriority w:val="99"/>
    <w:unhideWhenUsed/>
    <w:rsid w:val="00F8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Takács</dc:creator>
  <cp:keywords/>
  <dc:description/>
  <cp:lastModifiedBy>László Takács</cp:lastModifiedBy>
  <cp:revision>3</cp:revision>
  <dcterms:created xsi:type="dcterms:W3CDTF">2022-12-13T09:58:00Z</dcterms:created>
  <dcterms:modified xsi:type="dcterms:W3CDTF">2022-12-13T13:40:00Z</dcterms:modified>
</cp:coreProperties>
</file>